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E37FB" w14:paraId="2FC0DEE0" w14:textId="77777777" w:rsidTr="008E37FB">
        <w:trPr>
          <w:trHeight w:val="1795"/>
        </w:trPr>
        <w:tc>
          <w:tcPr>
            <w:tcW w:w="9062" w:type="dxa"/>
          </w:tcPr>
          <w:p w14:paraId="47AF6BA1" w14:textId="0D37A154" w:rsidR="008E37FB" w:rsidRDefault="008E37FB" w:rsidP="008E37FB">
            <w:pPr>
              <w:pStyle w:val="Projektteam"/>
              <w:jc w:val="right"/>
            </w:pPr>
            <w:r>
              <w:rPr>
                <w:noProof/>
              </w:rPr>
              <w:drawing>
                <wp:inline distT="0" distB="0" distL="0" distR="0" wp14:anchorId="2A34D8C0" wp14:editId="571B258C">
                  <wp:extent cx="1800000" cy="1098462"/>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0000" cy="1098462"/>
                          </a:xfrm>
                          <a:prstGeom prst="rect">
                            <a:avLst/>
                          </a:prstGeom>
                        </pic:spPr>
                      </pic:pic>
                    </a:graphicData>
                  </a:graphic>
                </wp:inline>
              </w:drawing>
            </w:r>
          </w:p>
        </w:tc>
      </w:tr>
      <w:tr w:rsidR="00354FD4" w14:paraId="760D0F91" w14:textId="77777777" w:rsidTr="008E37FB">
        <w:tc>
          <w:tcPr>
            <w:tcW w:w="9062" w:type="dxa"/>
          </w:tcPr>
          <w:p w14:paraId="06A15380" w14:textId="77777777" w:rsidR="00354FD4" w:rsidRDefault="00354FD4" w:rsidP="008B590A">
            <w:pPr>
              <w:pStyle w:val="Projektteam"/>
            </w:pPr>
          </w:p>
        </w:tc>
      </w:tr>
      <w:tr w:rsidR="00354FD4" w14:paraId="226B91B1" w14:textId="77777777" w:rsidTr="008E37FB">
        <w:tc>
          <w:tcPr>
            <w:tcW w:w="9062" w:type="dxa"/>
          </w:tcPr>
          <w:p w14:paraId="6E1B251C" w14:textId="0EE35BCB" w:rsidR="00354FD4" w:rsidRDefault="005F253C" w:rsidP="008E37FB">
            <w:pPr>
              <w:pStyle w:val="Titel"/>
            </w:pPr>
            <w:r w:rsidRPr="005F253C">
              <w:t>Mustervorlage eines Sanierungskonzeptes zur Richtlinie “Sanierungskonzept”</w:t>
            </w:r>
          </w:p>
        </w:tc>
      </w:tr>
      <w:tr w:rsidR="00354FD4" w14:paraId="6FAEF4EC" w14:textId="77777777" w:rsidTr="008E37FB">
        <w:tc>
          <w:tcPr>
            <w:tcW w:w="9062" w:type="dxa"/>
          </w:tcPr>
          <w:p w14:paraId="13C10A25" w14:textId="77777777" w:rsidR="00354FD4" w:rsidRDefault="00354FD4" w:rsidP="008B590A">
            <w:pPr>
              <w:pStyle w:val="Projektteam"/>
            </w:pPr>
          </w:p>
        </w:tc>
      </w:tr>
      <w:tr w:rsidR="00354FD4" w:rsidRPr="00645369" w14:paraId="0BF61545" w14:textId="77777777" w:rsidTr="008E37FB">
        <w:tc>
          <w:tcPr>
            <w:tcW w:w="9062" w:type="dxa"/>
            <w:tcBorders>
              <w:bottom w:val="single" w:sz="4" w:space="0" w:color="auto"/>
            </w:tcBorders>
          </w:tcPr>
          <w:p w14:paraId="25F6E684" w14:textId="0F0DB14D" w:rsidR="00354FD4" w:rsidRPr="00645369" w:rsidRDefault="008E37FB" w:rsidP="008E37FB">
            <w:pPr>
              <w:rPr>
                <w:sz w:val="28"/>
                <w:szCs w:val="32"/>
              </w:rPr>
            </w:pPr>
            <w:r w:rsidRPr="00645369">
              <w:rPr>
                <w:sz w:val="28"/>
                <w:szCs w:val="32"/>
              </w:rPr>
              <w:t>Untertitel</w:t>
            </w:r>
          </w:p>
        </w:tc>
      </w:tr>
      <w:tr w:rsidR="008E37FB" w14:paraId="45D2E131" w14:textId="77777777" w:rsidTr="008E37FB">
        <w:tc>
          <w:tcPr>
            <w:tcW w:w="9062" w:type="dxa"/>
            <w:tcBorders>
              <w:top w:val="single" w:sz="4" w:space="0" w:color="auto"/>
            </w:tcBorders>
          </w:tcPr>
          <w:p w14:paraId="68DEC906" w14:textId="77777777" w:rsidR="008E37FB" w:rsidRDefault="008E37FB" w:rsidP="008B590A">
            <w:pPr>
              <w:pStyle w:val="Projektteam"/>
            </w:pPr>
          </w:p>
        </w:tc>
      </w:tr>
      <w:tr w:rsidR="008E37FB" w14:paraId="52EC75B0" w14:textId="77777777" w:rsidTr="008E37FB">
        <w:tc>
          <w:tcPr>
            <w:tcW w:w="9062" w:type="dxa"/>
          </w:tcPr>
          <w:p w14:paraId="4615F1DD" w14:textId="77777777" w:rsidR="008E37FB" w:rsidRDefault="008E37FB" w:rsidP="008B590A">
            <w:pPr>
              <w:pStyle w:val="Projektteam"/>
            </w:pPr>
          </w:p>
        </w:tc>
      </w:tr>
      <w:tr w:rsidR="008E37FB" w:rsidRPr="00645369" w14:paraId="46087D86" w14:textId="77777777" w:rsidTr="008E37FB">
        <w:tc>
          <w:tcPr>
            <w:tcW w:w="9062" w:type="dxa"/>
          </w:tcPr>
          <w:p w14:paraId="546BC8F0" w14:textId="55EC135B" w:rsidR="008E37FB" w:rsidRPr="00645369" w:rsidRDefault="008E37FB" w:rsidP="008B590A">
            <w:pPr>
              <w:pStyle w:val="Projektteam"/>
              <w:rPr>
                <w:sz w:val="24"/>
                <w:szCs w:val="24"/>
              </w:rPr>
            </w:pPr>
            <w:r w:rsidRPr="00645369">
              <w:rPr>
                <w:sz w:val="24"/>
                <w:szCs w:val="24"/>
              </w:rPr>
              <w:t>Funktion des Berichts: z.B. Zwischenbericht</w:t>
            </w:r>
          </w:p>
        </w:tc>
      </w:tr>
      <w:tr w:rsidR="008E37FB" w14:paraId="5B8F8FCF" w14:textId="77777777" w:rsidTr="008E37FB">
        <w:tc>
          <w:tcPr>
            <w:tcW w:w="9062" w:type="dxa"/>
          </w:tcPr>
          <w:p w14:paraId="4EC44B74" w14:textId="77777777" w:rsidR="008E37FB" w:rsidRDefault="008E37FB" w:rsidP="008B590A">
            <w:pPr>
              <w:pStyle w:val="Projektteam"/>
            </w:pPr>
          </w:p>
        </w:tc>
      </w:tr>
      <w:tr w:rsidR="008E37FB" w14:paraId="1003688E" w14:textId="77777777" w:rsidTr="008E37FB">
        <w:tc>
          <w:tcPr>
            <w:tcW w:w="9062" w:type="dxa"/>
          </w:tcPr>
          <w:p w14:paraId="2D8CDCE7" w14:textId="77777777" w:rsidR="008E37FB" w:rsidRDefault="008E37FB" w:rsidP="008B590A">
            <w:pPr>
              <w:pStyle w:val="Projektteam"/>
            </w:pPr>
          </w:p>
        </w:tc>
      </w:tr>
      <w:tr w:rsidR="008E37FB" w14:paraId="327C9333" w14:textId="77777777" w:rsidTr="008E37FB">
        <w:tc>
          <w:tcPr>
            <w:tcW w:w="9062" w:type="dxa"/>
          </w:tcPr>
          <w:p w14:paraId="6DCED2DE" w14:textId="53B238CA" w:rsidR="008E37FB" w:rsidRDefault="00951170" w:rsidP="00645369">
            <w:r>
              <w:t>Datum</w:t>
            </w:r>
          </w:p>
        </w:tc>
      </w:tr>
      <w:tr w:rsidR="00951170" w14:paraId="03ED2A84" w14:textId="77777777" w:rsidTr="008E37FB">
        <w:tc>
          <w:tcPr>
            <w:tcW w:w="9062" w:type="dxa"/>
          </w:tcPr>
          <w:p w14:paraId="133218C6" w14:textId="77777777" w:rsidR="00951170" w:rsidRDefault="00951170" w:rsidP="00645369"/>
        </w:tc>
      </w:tr>
      <w:tr w:rsidR="008E37FB" w14:paraId="41B48591" w14:textId="77777777" w:rsidTr="008E37FB">
        <w:tc>
          <w:tcPr>
            <w:tcW w:w="9062" w:type="dxa"/>
          </w:tcPr>
          <w:p w14:paraId="7027CB70" w14:textId="69E77F6F" w:rsidR="008E37FB" w:rsidRDefault="008E37FB" w:rsidP="00645369">
            <w:r>
              <w:t>Auftraggeber: Max Mustermann</w:t>
            </w:r>
          </w:p>
        </w:tc>
      </w:tr>
      <w:tr w:rsidR="008E37FB" w14:paraId="2BA3E236" w14:textId="77777777" w:rsidTr="008E37FB">
        <w:tc>
          <w:tcPr>
            <w:tcW w:w="9062" w:type="dxa"/>
          </w:tcPr>
          <w:p w14:paraId="6E577156" w14:textId="77777777" w:rsidR="008E37FB" w:rsidRDefault="008E37FB" w:rsidP="008B590A">
            <w:pPr>
              <w:pStyle w:val="Projektteam"/>
            </w:pPr>
          </w:p>
        </w:tc>
      </w:tr>
      <w:tr w:rsidR="008E37FB" w14:paraId="0234C5F6" w14:textId="77777777" w:rsidTr="008E37FB">
        <w:tc>
          <w:tcPr>
            <w:tcW w:w="9062" w:type="dxa"/>
          </w:tcPr>
          <w:p w14:paraId="2B6FFC74" w14:textId="77777777" w:rsidR="008E37FB" w:rsidRDefault="008E37FB" w:rsidP="008B590A">
            <w:pPr>
              <w:pStyle w:val="Projektteam"/>
            </w:pPr>
          </w:p>
        </w:tc>
      </w:tr>
      <w:tr w:rsidR="008E37FB" w14:paraId="5422E812" w14:textId="77777777" w:rsidTr="008E37FB">
        <w:tc>
          <w:tcPr>
            <w:tcW w:w="9062" w:type="dxa"/>
          </w:tcPr>
          <w:p w14:paraId="643804F4" w14:textId="77777777" w:rsidR="008E37FB" w:rsidRDefault="008E37FB" w:rsidP="008B590A">
            <w:pPr>
              <w:pStyle w:val="Projektteam"/>
            </w:pPr>
          </w:p>
        </w:tc>
      </w:tr>
      <w:tr w:rsidR="008E37FB" w14:paraId="738C4CC4" w14:textId="77777777" w:rsidTr="008E37FB">
        <w:tc>
          <w:tcPr>
            <w:tcW w:w="9062" w:type="dxa"/>
          </w:tcPr>
          <w:p w14:paraId="317BC048" w14:textId="49397F64" w:rsidR="008E37FB" w:rsidRDefault="008E37FB" w:rsidP="00645369">
            <w:r>
              <w:t>Projektleiter</w:t>
            </w:r>
          </w:p>
        </w:tc>
      </w:tr>
      <w:tr w:rsidR="008E37FB" w14:paraId="41DF18FC" w14:textId="77777777" w:rsidTr="008E37FB">
        <w:tc>
          <w:tcPr>
            <w:tcW w:w="9062" w:type="dxa"/>
          </w:tcPr>
          <w:p w14:paraId="6869E766" w14:textId="5D3BF26B" w:rsidR="008E37FB" w:rsidRDefault="008E37FB" w:rsidP="00645369">
            <w:r>
              <w:t>Projektmitarbeiter 1</w:t>
            </w:r>
          </w:p>
        </w:tc>
      </w:tr>
      <w:tr w:rsidR="008E37FB" w14:paraId="52C8BE7E" w14:textId="77777777" w:rsidTr="008E37FB">
        <w:tc>
          <w:tcPr>
            <w:tcW w:w="9062" w:type="dxa"/>
          </w:tcPr>
          <w:p w14:paraId="26CE48BA" w14:textId="5AD5A46E" w:rsidR="008E37FB" w:rsidRDefault="008E37FB" w:rsidP="00645369">
            <w:r>
              <w:t>Projektmitarbeiter 2</w:t>
            </w:r>
          </w:p>
        </w:tc>
      </w:tr>
      <w:tr w:rsidR="008E37FB" w14:paraId="22224C45" w14:textId="77777777" w:rsidTr="008E37FB">
        <w:tc>
          <w:tcPr>
            <w:tcW w:w="9062" w:type="dxa"/>
          </w:tcPr>
          <w:p w14:paraId="7A40C714" w14:textId="6ADD4B0E" w:rsidR="008E37FB" w:rsidRDefault="008E37FB" w:rsidP="00645369">
            <w:r>
              <w:t>Projektmitarbeiter 3</w:t>
            </w:r>
          </w:p>
        </w:tc>
      </w:tr>
      <w:tr w:rsidR="008E37FB" w14:paraId="2D7C5BEC" w14:textId="77777777" w:rsidTr="00645369">
        <w:tc>
          <w:tcPr>
            <w:tcW w:w="9062" w:type="dxa"/>
          </w:tcPr>
          <w:p w14:paraId="3580E921" w14:textId="77777777" w:rsidR="008E37FB" w:rsidRDefault="008E37FB" w:rsidP="008B590A">
            <w:pPr>
              <w:pStyle w:val="Projektteam"/>
            </w:pPr>
          </w:p>
        </w:tc>
      </w:tr>
      <w:tr w:rsidR="008E37FB" w14:paraId="206948C8"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7CE60C0D" w14:textId="77777777" w:rsidR="008E37FB" w:rsidRDefault="008E37FB" w:rsidP="008B590A">
            <w:pPr>
              <w:pStyle w:val="Projektteam"/>
            </w:pPr>
          </w:p>
        </w:tc>
      </w:tr>
      <w:tr w:rsidR="008E37FB" w14:paraId="391072C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219F674" w14:textId="77777777" w:rsidR="008E37FB" w:rsidRDefault="008E37FB" w:rsidP="008B590A">
            <w:pPr>
              <w:pStyle w:val="Projektteam"/>
            </w:pPr>
          </w:p>
        </w:tc>
      </w:tr>
      <w:tr w:rsidR="008E37FB" w14:paraId="64F68422"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4710A77F" w14:textId="77777777" w:rsidR="008E37FB" w:rsidRDefault="008E37FB" w:rsidP="008B590A">
            <w:pPr>
              <w:pStyle w:val="Projektteam"/>
            </w:pPr>
          </w:p>
        </w:tc>
      </w:tr>
      <w:tr w:rsidR="008E37FB" w14:paraId="5D8F0010"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6037F3C0" w14:textId="77777777" w:rsidR="008E37FB" w:rsidRDefault="008E37FB" w:rsidP="008B590A">
            <w:pPr>
              <w:pStyle w:val="Projektteam"/>
            </w:pPr>
          </w:p>
        </w:tc>
      </w:tr>
      <w:tr w:rsidR="008E37FB" w14:paraId="3E72B742"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202548E" w14:textId="77777777" w:rsidR="008E37FB" w:rsidRDefault="008E37FB" w:rsidP="008B590A">
            <w:pPr>
              <w:pStyle w:val="Projektteam"/>
            </w:pPr>
          </w:p>
        </w:tc>
      </w:tr>
      <w:tr w:rsidR="008E37FB" w14:paraId="14C35A70"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1ED397D" w14:textId="77777777" w:rsidR="008E37FB" w:rsidRDefault="008E37FB" w:rsidP="008B590A">
            <w:pPr>
              <w:pStyle w:val="Projektteam"/>
            </w:pPr>
          </w:p>
        </w:tc>
      </w:tr>
      <w:tr w:rsidR="008E37FB" w14:paraId="02247183"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25712EFD" w14:textId="77777777" w:rsidR="008E37FB" w:rsidRDefault="008E37FB" w:rsidP="008B590A">
            <w:pPr>
              <w:pStyle w:val="Projektteam"/>
            </w:pPr>
          </w:p>
        </w:tc>
      </w:tr>
      <w:tr w:rsidR="008E37FB" w14:paraId="265964A8"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4B235AA6" w14:textId="77777777" w:rsidR="008E37FB" w:rsidRDefault="008E37FB" w:rsidP="008B590A">
            <w:pPr>
              <w:pStyle w:val="Projektteam"/>
            </w:pPr>
          </w:p>
        </w:tc>
      </w:tr>
      <w:tr w:rsidR="008E37FB" w14:paraId="0BD20CFE"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363E3708" w14:textId="77777777" w:rsidR="008E37FB" w:rsidRDefault="008E37FB" w:rsidP="008B590A">
            <w:pPr>
              <w:pStyle w:val="Projektteam"/>
            </w:pPr>
          </w:p>
        </w:tc>
      </w:tr>
      <w:tr w:rsidR="008E37FB" w14:paraId="596A208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992A254" w14:textId="77777777" w:rsidR="008E37FB" w:rsidRDefault="008E37FB" w:rsidP="008B590A">
            <w:pPr>
              <w:pStyle w:val="Projektteam"/>
            </w:pPr>
          </w:p>
        </w:tc>
      </w:tr>
      <w:tr w:rsidR="008E37FB" w14:paraId="66984E55"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76F5EE5" w14:textId="049E741E" w:rsidR="008E37FB" w:rsidRDefault="00645369" w:rsidP="008B590A">
            <w:pPr>
              <w:pStyle w:val="Projektteam"/>
            </w:pPr>
            <w:r>
              <w:t>Impressum:</w:t>
            </w:r>
          </w:p>
        </w:tc>
      </w:tr>
      <w:tr w:rsidR="00645369" w:rsidRPr="00426BDF" w14:paraId="10E5A1C9"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8FD8509" w14:textId="737FB46F" w:rsidR="00645369" w:rsidRPr="00426BDF" w:rsidRDefault="00426BDF" w:rsidP="00426BDF">
            <w:pPr>
              <w:pStyle w:val="Projektteam"/>
              <w:jc w:val="left"/>
              <w:rPr>
                <w:b w:val="0"/>
                <w:bCs/>
                <w:szCs w:val="24"/>
              </w:rPr>
            </w:pPr>
            <w:r w:rsidRPr="00426BDF">
              <w:rPr>
                <w:b w:val="0"/>
                <w:bCs/>
                <w:szCs w:val="24"/>
              </w:rPr>
              <w:t>Sanierungskonzept-Formatvorlage der Qualitätspattform Sanierungspartner 04/2022</w:t>
            </w:r>
          </w:p>
        </w:tc>
      </w:tr>
      <w:tr w:rsidR="008E37FB" w14:paraId="72503017"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455CCDCC" w14:textId="77777777" w:rsidR="00426BDF" w:rsidRDefault="00426BDF" w:rsidP="008B590A">
            <w:pPr>
              <w:pStyle w:val="Projektteam"/>
            </w:pPr>
          </w:p>
          <w:p w14:paraId="7C01F63B" w14:textId="37369E1F" w:rsidR="008E37FB" w:rsidRDefault="00645369" w:rsidP="008B590A">
            <w:pPr>
              <w:pStyle w:val="Projektteam"/>
            </w:pPr>
            <w:r>
              <w:t>Beispiel GmbH.</w:t>
            </w:r>
          </w:p>
        </w:tc>
      </w:tr>
      <w:tr w:rsidR="008E37FB" w14:paraId="04024CB5"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1F5110E8" w14:textId="75DB2188" w:rsidR="008E37FB" w:rsidRPr="00645369" w:rsidRDefault="00645369" w:rsidP="008B590A">
            <w:pPr>
              <w:pStyle w:val="Projektteam"/>
              <w:rPr>
                <w:b w:val="0"/>
                <w:bCs/>
              </w:rPr>
            </w:pPr>
            <w:r w:rsidRPr="00645369">
              <w:rPr>
                <w:b w:val="0"/>
                <w:bCs/>
              </w:rPr>
              <w:t>Ingenieurbüro für beispielhafte Berichtsstrukturen</w:t>
            </w:r>
          </w:p>
        </w:tc>
      </w:tr>
      <w:tr w:rsidR="008E37FB" w14:paraId="6C7E6AFA"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6745669C" w14:textId="77777777" w:rsidR="008E37FB" w:rsidRDefault="008E37FB" w:rsidP="008B590A">
            <w:pPr>
              <w:pStyle w:val="Projektteam"/>
            </w:pPr>
          </w:p>
        </w:tc>
      </w:tr>
      <w:tr w:rsidR="008E37FB" w:rsidRPr="00645369" w14:paraId="0FC77896"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48DADFC6" w14:textId="4058F5D4" w:rsidR="008E37FB" w:rsidRPr="00645369" w:rsidRDefault="00645369" w:rsidP="00645369">
            <w:r w:rsidRPr="00645369">
              <w:t>Rechnungsadresse:</w:t>
            </w:r>
          </w:p>
        </w:tc>
      </w:tr>
      <w:tr w:rsidR="008E37FB" w:rsidRPr="00645369" w14:paraId="620A082A"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7269DB2B" w14:textId="5EC8C725" w:rsidR="008E37FB" w:rsidRPr="00645369" w:rsidRDefault="00645369" w:rsidP="00645369">
            <w:r w:rsidRPr="00645369">
              <w:t>Beispiel GmbH.</w:t>
            </w:r>
          </w:p>
        </w:tc>
      </w:tr>
      <w:tr w:rsidR="008E37FB" w:rsidRPr="00645369" w14:paraId="175A8CC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C50EB2B" w14:textId="593F3D97" w:rsidR="008E37FB" w:rsidRPr="00645369" w:rsidRDefault="00645369" w:rsidP="00645369">
            <w:r w:rsidRPr="00645369">
              <w:t>Straße Hausnummer</w:t>
            </w:r>
          </w:p>
        </w:tc>
      </w:tr>
      <w:tr w:rsidR="008E37FB" w:rsidRPr="00645369" w14:paraId="02FBB4D3"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7D7F5C1" w14:textId="4F7AB31C" w:rsidR="008E37FB" w:rsidRPr="00645369" w:rsidRDefault="00645369" w:rsidP="00645369">
            <w:proofErr w:type="gramStart"/>
            <w:r w:rsidRPr="00645369">
              <w:t>PLZ Ort</w:t>
            </w:r>
            <w:proofErr w:type="gramEnd"/>
          </w:p>
        </w:tc>
      </w:tr>
      <w:tr w:rsidR="008E37FB" w:rsidRPr="00645369" w14:paraId="04E1CCE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D54AF9D" w14:textId="16E04F7C" w:rsidR="008E37FB" w:rsidRPr="00645369" w:rsidRDefault="00645369" w:rsidP="00645369">
            <w:r w:rsidRPr="00645369">
              <w:t>Land</w:t>
            </w:r>
          </w:p>
        </w:tc>
      </w:tr>
      <w:tr w:rsidR="008E37FB" w14:paraId="54D46CE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657F044A" w14:textId="77777777" w:rsidR="008E37FB" w:rsidRDefault="008E37FB" w:rsidP="008B590A">
            <w:pPr>
              <w:pStyle w:val="Projektteam"/>
            </w:pPr>
          </w:p>
        </w:tc>
      </w:tr>
      <w:tr w:rsidR="008E37FB" w14:paraId="649F8886"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736992F" w14:textId="66FFED82" w:rsidR="008E37FB" w:rsidRDefault="00645369" w:rsidP="00645369">
            <w:r>
              <w:t xml:space="preserve">Telefon: </w:t>
            </w:r>
          </w:p>
        </w:tc>
      </w:tr>
      <w:tr w:rsidR="008E37FB" w14:paraId="1F5809B1"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B8884B5" w14:textId="7F08FB72" w:rsidR="008E37FB" w:rsidRDefault="00645369" w:rsidP="00645369">
            <w:r>
              <w:t>E-Mail:</w:t>
            </w:r>
          </w:p>
        </w:tc>
      </w:tr>
      <w:tr w:rsidR="008E37FB" w14:paraId="21D46E38"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F78A166" w14:textId="3BEEDE76" w:rsidR="008E37FB" w:rsidRDefault="00645369" w:rsidP="00645369">
            <w:r>
              <w:t xml:space="preserve">Website: </w:t>
            </w:r>
          </w:p>
        </w:tc>
      </w:tr>
      <w:tr w:rsidR="008E37FB" w14:paraId="2DC41438"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7499ACB" w14:textId="77777777" w:rsidR="008E37FB" w:rsidRDefault="008E37FB" w:rsidP="00645369"/>
        </w:tc>
      </w:tr>
      <w:tr w:rsidR="008E37FB" w14:paraId="2CC00CAA"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1FDE4314" w14:textId="2D98A161" w:rsidR="008E37FB" w:rsidRDefault="00645369" w:rsidP="00645369">
            <w:r>
              <w:t>Firmenbuchnummer:</w:t>
            </w:r>
          </w:p>
        </w:tc>
      </w:tr>
      <w:tr w:rsidR="00645369" w14:paraId="0CDB06D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1B1B9976" w14:textId="144FF057" w:rsidR="00BF1337" w:rsidRDefault="00645369" w:rsidP="00426BDF">
            <w:r>
              <w:t xml:space="preserve">Umsatzsteuer-Identifikationsnummer: </w:t>
            </w:r>
          </w:p>
        </w:tc>
      </w:tr>
    </w:tbl>
    <w:p w14:paraId="3272375C" w14:textId="19AA183E" w:rsidR="00947EB3" w:rsidRPr="00DD1639" w:rsidRDefault="00DD1639" w:rsidP="00E25006">
      <w:pPr>
        <w:pStyle w:val="berschrift1"/>
        <w:numPr>
          <w:ilvl w:val="0"/>
          <w:numId w:val="0"/>
        </w:numPr>
        <w:spacing w:before="0"/>
      </w:pPr>
      <w:bookmarkStart w:id="0" w:name="_Toc39578167"/>
      <w:bookmarkStart w:id="1" w:name="_Toc39579188"/>
      <w:bookmarkStart w:id="2" w:name="_Toc181270006"/>
      <w:r w:rsidRPr="00DD1639">
        <w:lastRenderedPageBreak/>
        <w:t>Inhaltsverzeichnis</w:t>
      </w:r>
      <w:bookmarkEnd w:id="0"/>
      <w:bookmarkEnd w:id="1"/>
      <w:bookmarkEnd w:id="2"/>
    </w:p>
    <w:p w14:paraId="16E1A835" w14:textId="6B714CED" w:rsidR="0062680F" w:rsidRDefault="00947EB3">
      <w:pPr>
        <w:pStyle w:val="Verzeichnis1"/>
        <w:rPr>
          <w:rFonts w:asciiTheme="minorHAnsi" w:eastAsiaTheme="minorEastAsia" w:hAnsiTheme="minorHAnsi" w:cstheme="minorBidi"/>
          <w:b w:val="0"/>
          <w:kern w:val="2"/>
          <w:sz w:val="24"/>
          <w14:ligatures w14:val="standardContextual"/>
        </w:rPr>
      </w:pPr>
      <w:r>
        <w:rPr>
          <w:rFonts w:cs="Arial"/>
          <w:b w:val="0"/>
          <w:sz w:val="24"/>
          <w:szCs w:val="22"/>
          <w:highlight w:val="yellow"/>
        </w:rPr>
        <w:fldChar w:fldCharType="begin"/>
      </w:r>
      <w:r>
        <w:rPr>
          <w:rFonts w:cs="Arial"/>
          <w:sz w:val="24"/>
          <w:szCs w:val="22"/>
          <w:highlight w:val="yellow"/>
        </w:rPr>
        <w:instrText xml:space="preserve"> TOC \o "1-3" \h \z \u </w:instrText>
      </w:r>
      <w:r>
        <w:rPr>
          <w:rFonts w:cs="Arial"/>
          <w:b w:val="0"/>
          <w:sz w:val="24"/>
          <w:szCs w:val="22"/>
          <w:highlight w:val="yellow"/>
        </w:rPr>
        <w:fldChar w:fldCharType="separate"/>
      </w:r>
      <w:hyperlink w:anchor="_Toc181270006" w:history="1">
        <w:r w:rsidR="0062680F" w:rsidRPr="00900E6B">
          <w:rPr>
            <w:rStyle w:val="Hyperlink"/>
          </w:rPr>
          <w:t>Inhaltsverzeichnis</w:t>
        </w:r>
        <w:r w:rsidR="0062680F">
          <w:rPr>
            <w:webHidden/>
          </w:rPr>
          <w:tab/>
        </w:r>
        <w:r w:rsidR="0062680F">
          <w:rPr>
            <w:webHidden/>
          </w:rPr>
          <w:fldChar w:fldCharType="begin"/>
        </w:r>
        <w:r w:rsidR="0062680F">
          <w:rPr>
            <w:webHidden/>
          </w:rPr>
          <w:instrText xml:space="preserve"> PAGEREF _Toc181270006 \h </w:instrText>
        </w:r>
        <w:r w:rsidR="0062680F">
          <w:rPr>
            <w:webHidden/>
          </w:rPr>
        </w:r>
        <w:r w:rsidR="0062680F">
          <w:rPr>
            <w:webHidden/>
          </w:rPr>
          <w:fldChar w:fldCharType="separate"/>
        </w:r>
        <w:r w:rsidR="0062680F">
          <w:rPr>
            <w:webHidden/>
          </w:rPr>
          <w:t>3</w:t>
        </w:r>
        <w:r w:rsidR="0062680F">
          <w:rPr>
            <w:webHidden/>
          </w:rPr>
          <w:fldChar w:fldCharType="end"/>
        </w:r>
      </w:hyperlink>
    </w:p>
    <w:p w14:paraId="69FEBC16" w14:textId="05EEC795"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07" w:history="1">
        <w:r w:rsidRPr="00900E6B">
          <w:rPr>
            <w:rStyle w:val="Hyperlink"/>
            <w:highlight w:val="yellow"/>
          </w:rPr>
          <w:t>1</w:t>
        </w:r>
        <w:r>
          <w:rPr>
            <w:rFonts w:asciiTheme="minorHAnsi" w:eastAsiaTheme="minorEastAsia" w:hAnsiTheme="minorHAnsi" w:cstheme="minorBidi"/>
            <w:b w:val="0"/>
            <w:kern w:val="2"/>
            <w:sz w:val="24"/>
            <w14:ligatures w14:val="standardContextual"/>
          </w:rPr>
          <w:tab/>
        </w:r>
        <w:r w:rsidRPr="00900E6B">
          <w:rPr>
            <w:rStyle w:val="Hyperlink"/>
            <w:highlight w:val="yellow"/>
          </w:rPr>
          <w:t>Grundlagenerhebung</w:t>
        </w:r>
        <w:r>
          <w:rPr>
            <w:webHidden/>
          </w:rPr>
          <w:tab/>
        </w:r>
        <w:r>
          <w:rPr>
            <w:webHidden/>
          </w:rPr>
          <w:fldChar w:fldCharType="begin"/>
        </w:r>
        <w:r>
          <w:rPr>
            <w:webHidden/>
          </w:rPr>
          <w:instrText xml:space="preserve"> PAGEREF _Toc181270007 \h </w:instrText>
        </w:r>
        <w:r>
          <w:rPr>
            <w:webHidden/>
          </w:rPr>
        </w:r>
        <w:r>
          <w:rPr>
            <w:webHidden/>
          </w:rPr>
          <w:fldChar w:fldCharType="separate"/>
        </w:r>
        <w:r>
          <w:rPr>
            <w:webHidden/>
          </w:rPr>
          <w:t>7</w:t>
        </w:r>
        <w:r>
          <w:rPr>
            <w:webHidden/>
          </w:rPr>
          <w:fldChar w:fldCharType="end"/>
        </w:r>
      </w:hyperlink>
    </w:p>
    <w:p w14:paraId="6C829917" w14:textId="6A7484EF" w:rsidR="0062680F" w:rsidRDefault="0062680F">
      <w:pPr>
        <w:pStyle w:val="Verzeichnis2"/>
        <w:rPr>
          <w:rFonts w:asciiTheme="minorHAnsi" w:eastAsiaTheme="minorEastAsia" w:hAnsiTheme="minorHAnsi" w:cstheme="minorBidi"/>
          <w:kern w:val="2"/>
          <w:sz w:val="24"/>
          <w14:ligatures w14:val="standardContextual"/>
        </w:rPr>
      </w:pPr>
      <w:hyperlink w:anchor="_Toc181270008" w:history="1">
        <w:r w:rsidRPr="00900E6B">
          <w:rPr>
            <w:rStyle w:val="Hyperlink"/>
          </w:rPr>
          <w:t>1.1</w:t>
        </w:r>
        <w:r>
          <w:rPr>
            <w:rFonts w:asciiTheme="minorHAnsi" w:eastAsiaTheme="minorEastAsia" w:hAnsiTheme="minorHAnsi" w:cstheme="minorBidi"/>
            <w:kern w:val="2"/>
            <w:sz w:val="24"/>
            <w14:ligatures w14:val="standardContextual"/>
          </w:rPr>
          <w:tab/>
        </w:r>
        <w:r w:rsidRPr="00900E6B">
          <w:rPr>
            <w:rStyle w:val="Hyperlink"/>
          </w:rPr>
          <w:t>Ziele</w:t>
        </w:r>
        <w:r>
          <w:rPr>
            <w:webHidden/>
          </w:rPr>
          <w:tab/>
        </w:r>
        <w:r>
          <w:rPr>
            <w:webHidden/>
          </w:rPr>
          <w:fldChar w:fldCharType="begin"/>
        </w:r>
        <w:r>
          <w:rPr>
            <w:webHidden/>
          </w:rPr>
          <w:instrText xml:space="preserve"> PAGEREF _Toc181270008 \h </w:instrText>
        </w:r>
        <w:r>
          <w:rPr>
            <w:webHidden/>
          </w:rPr>
        </w:r>
        <w:r>
          <w:rPr>
            <w:webHidden/>
          </w:rPr>
          <w:fldChar w:fldCharType="separate"/>
        </w:r>
        <w:r>
          <w:rPr>
            <w:webHidden/>
          </w:rPr>
          <w:t>7</w:t>
        </w:r>
        <w:r>
          <w:rPr>
            <w:webHidden/>
          </w:rPr>
          <w:fldChar w:fldCharType="end"/>
        </w:r>
      </w:hyperlink>
    </w:p>
    <w:p w14:paraId="69380648" w14:textId="0D49E81D" w:rsidR="0062680F" w:rsidRDefault="0062680F">
      <w:pPr>
        <w:pStyle w:val="Verzeichnis2"/>
        <w:rPr>
          <w:rFonts w:asciiTheme="minorHAnsi" w:eastAsiaTheme="minorEastAsia" w:hAnsiTheme="minorHAnsi" w:cstheme="minorBidi"/>
          <w:kern w:val="2"/>
          <w:sz w:val="24"/>
          <w14:ligatures w14:val="standardContextual"/>
        </w:rPr>
      </w:pPr>
      <w:hyperlink w:anchor="_Toc181270009" w:history="1">
        <w:r w:rsidRPr="00900E6B">
          <w:rPr>
            <w:rStyle w:val="Hyperlink"/>
          </w:rPr>
          <w:t>1.2</w:t>
        </w:r>
        <w:r>
          <w:rPr>
            <w:rFonts w:asciiTheme="minorHAnsi" w:eastAsiaTheme="minorEastAsia" w:hAnsiTheme="minorHAnsi" w:cstheme="minorBidi"/>
            <w:kern w:val="2"/>
            <w:sz w:val="24"/>
            <w14:ligatures w14:val="standardContextual"/>
          </w:rPr>
          <w:tab/>
        </w:r>
        <w:r w:rsidRPr="00900E6B">
          <w:rPr>
            <w:rStyle w:val="Hyperlink"/>
          </w:rPr>
          <w:t>Standortbezogene Rahmenbedingungen</w:t>
        </w:r>
        <w:r>
          <w:rPr>
            <w:webHidden/>
          </w:rPr>
          <w:tab/>
        </w:r>
        <w:r>
          <w:rPr>
            <w:webHidden/>
          </w:rPr>
          <w:fldChar w:fldCharType="begin"/>
        </w:r>
        <w:r>
          <w:rPr>
            <w:webHidden/>
          </w:rPr>
          <w:instrText xml:space="preserve"> PAGEREF _Toc181270009 \h </w:instrText>
        </w:r>
        <w:r>
          <w:rPr>
            <w:webHidden/>
          </w:rPr>
        </w:r>
        <w:r>
          <w:rPr>
            <w:webHidden/>
          </w:rPr>
          <w:fldChar w:fldCharType="separate"/>
        </w:r>
        <w:r>
          <w:rPr>
            <w:webHidden/>
          </w:rPr>
          <w:t>7</w:t>
        </w:r>
        <w:r>
          <w:rPr>
            <w:webHidden/>
          </w:rPr>
          <w:fldChar w:fldCharType="end"/>
        </w:r>
      </w:hyperlink>
    </w:p>
    <w:p w14:paraId="2555ECF9" w14:textId="74CA69EE" w:rsidR="0062680F" w:rsidRDefault="0062680F">
      <w:pPr>
        <w:pStyle w:val="Verzeichnis2"/>
        <w:rPr>
          <w:rFonts w:asciiTheme="minorHAnsi" w:eastAsiaTheme="minorEastAsia" w:hAnsiTheme="minorHAnsi" w:cstheme="minorBidi"/>
          <w:kern w:val="2"/>
          <w:sz w:val="24"/>
          <w14:ligatures w14:val="standardContextual"/>
        </w:rPr>
      </w:pPr>
      <w:hyperlink w:anchor="_Toc181270010" w:history="1">
        <w:r w:rsidRPr="00900E6B">
          <w:rPr>
            <w:rStyle w:val="Hyperlink"/>
          </w:rPr>
          <w:t>1.3</w:t>
        </w:r>
        <w:r>
          <w:rPr>
            <w:rFonts w:asciiTheme="minorHAnsi" w:eastAsiaTheme="minorEastAsia" w:hAnsiTheme="minorHAnsi" w:cstheme="minorBidi"/>
            <w:kern w:val="2"/>
            <w:sz w:val="24"/>
            <w14:ligatures w14:val="standardContextual"/>
          </w:rPr>
          <w:tab/>
        </w:r>
        <w:r w:rsidRPr="00900E6B">
          <w:rPr>
            <w:rStyle w:val="Hyperlink"/>
          </w:rPr>
          <w:t>Informationen zum Gebäude und Bestandsaufnahme</w:t>
        </w:r>
        <w:r>
          <w:rPr>
            <w:webHidden/>
          </w:rPr>
          <w:tab/>
        </w:r>
        <w:r>
          <w:rPr>
            <w:webHidden/>
          </w:rPr>
          <w:fldChar w:fldCharType="begin"/>
        </w:r>
        <w:r>
          <w:rPr>
            <w:webHidden/>
          </w:rPr>
          <w:instrText xml:space="preserve"> PAGEREF _Toc181270010 \h </w:instrText>
        </w:r>
        <w:r>
          <w:rPr>
            <w:webHidden/>
          </w:rPr>
        </w:r>
        <w:r>
          <w:rPr>
            <w:webHidden/>
          </w:rPr>
          <w:fldChar w:fldCharType="separate"/>
        </w:r>
        <w:r>
          <w:rPr>
            <w:webHidden/>
          </w:rPr>
          <w:t>7</w:t>
        </w:r>
        <w:r>
          <w:rPr>
            <w:webHidden/>
          </w:rPr>
          <w:fldChar w:fldCharType="end"/>
        </w:r>
      </w:hyperlink>
    </w:p>
    <w:p w14:paraId="6C70C6C0" w14:textId="2F1E4CB0" w:rsidR="0062680F" w:rsidRDefault="0062680F">
      <w:pPr>
        <w:pStyle w:val="Verzeichnis3"/>
        <w:rPr>
          <w:rFonts w:asciiTheme="minorHAnsi" w:eastAsiaTheme="minorEastAsia" w:hAnsiTheme="minorHAnsi" w:cstheme="minorBidi"/>
          <w:kern w:val="2"/>
          <w:sz w:val="24"/>
          <w14:ligatures w14:val="standardContextual"/>
        </w:rPr>
      </w:pPr>
      <w:hyperlink w:anchor="_Toc181270011" w:history="1">
        <w:r w:rsidRPr="00900E6B">
          <w:rPr>
            <w:rStyle w:val="Hyperlink"/>
          </w:rPr>
          <w:t>1.3.1</w:t>
        </w:r>
        <w:r>
          <w:rPr>
            <w:rFonts w:asciiTheme="minorHAnsi" w:eastAsiaTheme="minorEastAsia" w:hAnsiTheme="minorHAnsi" w:cstheme="minorBidi"/>
            <w:kern w:val="2"/>
            <w:sz w:val="24"/>
            <w14:ligatures w14:val="standardContextual"/>
          </w:rPr>
          <w:tab/>
        </w:r>
        <w:r w:rsidRPr="00900E6B">
          <w:rPr>
            <w:rStyle w:val="Hyperlink"/>
          </w:rPr>
          <w:t>Bestandsenergieausweis</w:t>
        </w:r>
        <w:r>
          <w:rPr>
            <w:webHidden/>
          </w:rPr>
          <w:tab/>
        </w:r>
        <w:r>
          <w:rPr>
            <w:webHidden/>
          </w:rPr>
          <w:fldChar w:fldCharType="begin"/>
        </w:r>
        <w:r>
          <w:rPr>
            <w:webHidden/>
          </w:rPr>
          <w:instrText xml:space="preserve"> PAGEREF _Toc181270011 \h </w:instrText>
        </w:r>
        <w:r>
          <w:rPr>
            <w:webHidden/>
          </w:rPr>
        </w:r>
        <w:r>
          <w:rPr>
            <w:webHidden/>
          </w:rPr>
          <w:fldChar w:fldCharType="separate"/>
        </w:r>
        <w:r>
          <w:rPr>
            <w:webHidden/>
          </w:rPr>
          <w:t>7</w:t>
        </w:r>
        <w:r>
          <w:rPr>
            <w:webHidden/>
          </w:rPr>
          <w:fldChar w:fldCharType="end"/>
        </w:r>
      </w:hyperlink>
    </w:p>
    <w:p w14:paraId="3D8599BA" w14:textId="3D06D36F"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12" w:history="1">
        <w:r w:rsidRPr="00900E6B">
          <w:rPr>
            <w:rStyle w:val="Hyperlink"/>
            <w:highlight w:val="yellow"/>
          </w:rPr>
          <w:t>2</w:t>
        </w:r>
        <w:r>
          <w:rPr>
            <w:rFonts w:asciiTheme="minorHAnsi" w:eastAsiaTheme="minorEastAsia" w:hAnsiTheme="minorHAnsi" w:cstheme="minorBidi"/>
            <w:b w:val="0"/>
            <w:kern w:val="2"/>
            <w:sz w:val="24"/>
            <w14:ligatures w14:val="standardContextual"/>
          </w:rPr>
          <w:tab/>
        </w:r>
        <w:r w:rsidRPr="00900E6B">
          <w:rPr>
            <w:rStyle w:val="Hyperlink"/>
            <w:highlight w:val="yellow"/>
          </w:rPr>
          <w:t>Thermische Sanierungsmaßnahmen</w:t>
        </w:r>
        <w:r>
          <w:rPr>
            <w:webHidden/>
          </w:rPr>
          <w:tab/>
        </w:r>
        <w:r>
          <w:rPr>
            <w:webHidden/>
          </w:rPr>
          <w:fldChar w:fldCharType="begin"/>
        </w:r>
        <w:r>
          <w:rPr>
            <w:webHidden/>
          </w:rPr>
          <w:instrText xml:space="preserve"> PAGEREF _Toc181270012 \h </w:instrText>
        </w:r>
        <w:r>
          <w:rPr>
            <w:webHidden/>
          </w:rPr>
        </w:r>
        <w:r>
          <w:rPr>
            <w:webHidden/>
          </w:rPr>
          <w:fldChar w:fldCharType="separate"/>
        </w:r>
        <w:r>
          <w:rPr>
            <w:webHidden/>
          </w:rPr>
          <w:t>8</w:t>
        </w:r>
        <w:r>
          <w:rPr>
            <w:webHidden/>
          </w:rPr>
          <w:fldChar w:fldCharType="end"/>
        </w:r>
      </w:hyperlink>
    </w:p>
    <w:p w14:paraId="496756A7" w14:textId="03D79960" w:rsidR="0062680F" w:rsidRDefault="0062680F">
      <w:pPr>
        <w:pStyle w:val="Verzeichnis2"/>
        <w:rPr>
          <w:rFonts w:asciiTheme="minorHAnsi" w:eastAsiaTheme="minorEastAsia" w:hAnsiTheme="minorHAnsi" w:cstheme="minorBidi"/>
          <w:kern w:val="2"/>
          <w:sz w:val="24"/>
          <w14:ligatures w14:val="standardContextual"/>
        </w:rPr>
      </w:pPr>
      <w:hyperlink w:anchor="_Toc181270013" w:history="1">
        <w:r w:rsidRPr="00900E6B">
          <w:rPr>
            <w:rStyle w:val="Hyperlink"/>
          </w:rPr>
          <w:t>2.1</w:t>
        </w:r>
        <w:r>
          <w:rPr>
            <w:rFonts w:asciiTheme="minorHAnsi" w:eastAsiaTheme="minorEastAsia" w:hAnsiTheme="minorHAnsi" w:cstheme="minorBidi"/>
            <w:kern w:val="2"/>
            <w:sz w:val="24"/>
            <w14:ligatures w14:val="standardContextual"/>
          </w:rPr>
          <w:tab/>
        </w:r>
        <w:r w:rsidRPr="00900E6B">
          <w:rPr>
            <w:rStyle w:val="Hyperlink"/>
          </w:rPr>
          <w:t>Thermische Sanierungsmaßnahmen der Einzelbauteile</w:t>
        </w:r>
        <w:r>
          <w:rPr>
            <w:webHidden/>
          </w:rPr>
          <w:tab/>
        </w:r>
        <w:r>
          <w:rPr>
            <w:webHidden/>
          </w:rPr>
          <w:fldChar w:fldCharType="begin"/>
        </w:r>
        <w:r>
          <w:rPr>
            <w:webHidden/>
          </w:rPr>
          <w:instrText xml:space="preserve"> PAGEREF _Toc181270013 \h </w:instrText>
        </w:r>
        <w:r>
          <w:rPr>
            <w:webHidden/>
          </w:rPr>
        </w:r>
        <w:r>
          <w:rPr>
            <w:webHidden/>
          </w:rPr>
          <w:fldChar w:fldCharType="separate"/>
        </w:r>
        <w:r>
          <w:rPr>
            <w:webHidden/>
          </w:rPr>
          <w:t>8</w:t>
        </w:r>
        <w:r>
          <w:rPr>
            <w:webHidden/>
          </w:rPr>
          <w:fldChar w:fldCharType="end"/>
        </w:r>
      </w:hyperlink>
    </w:p>
    <w:p w14:paraId="1C741598" w14:textId="7F6ECC10" w:rsidR="0062680F" w:rsidRDefault="0062680F">
      <w:pPr>
        <w:pStyle w:val="Verzeichnis3"/>
        <w:rPr>
          <w:rFonts w:asciiTheme="minorHAnsi" w:eastAsiaTheme="minorEastAsia" w:hAnsiTheme="minorHAnsi" w:cstheme="minorBidi"/>
          <w:kern w:val="2"/>
          <w:sz w:val="24"/>
          <w14:ligatures w14:val="standardContextual"/>
        </w:rPr>
      </w:pPr>
      <w:hyperlink w:anchor="_Toc181270014" w:history="1">
        <w:r w:rsidRPr="00900E6B">
          <w:rPr>
            <w:rStyle w:val="Hyperlink"/>
          </w:rPr>
          <w:t>2.1.1</w:t>
        </w:r>
        <w:r>
          <w:rPr>
            <w:rFonts w:asciiTheme="minorHAnsi" w:eastAsiaTheme="minorEastAsia" w:hAnsiTheme="minorHAnsi" w:cstheme="minorBidi"/>
            <w:kern w:val="2"/>
            <w:sz w:val="24"/>
            <w14:ligatures w14:val="standardContextual"/>
          </w:rPr>
          <w:tab/>
        </w:r>
        <w:r w:rsidRPr="00900E6B">
          <w:rPr>
            <w:rStyle w:val="Hyperlink"/>
          </w:rPr>
          <w:t>Möglichkeiten zur Dämmung der Fassade</w:t>
        </w:r>
        <w:r>
          <w:rPr>
            <w:webHidden/>
          </w:rPr>
          <w:tab/>
        </w:r>
        <w:r>
          <w:rPr>
            <w:webHidden/>
          </w:rPr>
          <w:fldChar w:fldCharType="begin"/>
        </w:r>
        <w:r>
          <w:rPr>
            <w:webHidden/>
          </w:rPr>
          <w:instrText xml:space="preserve"> PAGEREF _Toc181270014 \h </w:instrText>
        </w:r>
        <w:r>
          <w:rPr>
            <w:webHidden/>
          </w:rPr>
        </w:r>
        <w:r>
          <w:rPr>
            <w:webHidden/>
          </w:rPr>
          <w:fldChar w:fldCharType="separate"/>
        </w:r>
        <w:r>
          <w:rPr>
            <w:webHidden/>
          </w:rPr>
          <w:t>8</w:t>
        </w:r>
        <w:r>
          <w:rPr>
            <w:webHidden/>
          </w:rPr>
          <w:fldChar w:fldCharType="end"/>
        </w:r>
      </w:hyperlink>
    </w:p>
    <w:p w14:paraId="2C6D224A" w14:textId="2DC2BBC1" w:rsidR="0062680F" w:rsidRDefault="0062680F">
      <w:pPr>
        <w:pStyle w:val="Verzeichnis3"/>
        <w:rPr>
          <w:rFonts w:asciiTheme="minorHAnsi" w:eastAsiaTheme="minorEastAsia" w:hAnsiTheme="minorHAnsi" w:cstheme="minorBidi"/>
          <w:kern w:val="2"/>
          <w:sz w:val="24"/>
          <w14:ligatures w14:val="standardContextual"/>
        </w:rPr>
      </w:pPr>
      <w:hyperlink w:anchor="_Toc181270015" w:history="1">
        <w:r w:rsidRPr="00900E6B">
          <w:rPr>
            <w:rStyle w:val="Hyperlink"/>
          </w:rPr>
          <w:t>2.1.2</w:t>
        </w:r>
        <w:r>
          <w:rPr>
            <w:rFonts w:asciiTheme="minorHAnsi" w:eastAsiaTheme="minorEastAsia" w:hAnsiTheme="minorHAnsi" w:cstheme="minorBidi"/>
            <w:kern w:val="2"/>
            <w:sz w:val="24"/>
            <w14:ligatures w14:val="standardContextual"/>
          </w:rPr>
          <w:tab/>
        </w:r>
        <w:r w:rsidRPr="00900E6B">
          <w:rPr>
            <w:rStyle w:val="Hyperlink"/>
          </w:rPr>
          <w:t>Mögliche Erneuerung bzw. energietechnische Verbesserungen der Fenster</w:t>
        </w:r>
        <w:r>
          <w:rPr>
            <w:webHidden/>
          </w:rPr>
          <w:tab/>
        </w:r>
        <w:r>
          <w:rPr>
            <w:webHidden/>
          </w:rPr>
          <w:fldChar w:fldCharType="begin"/>
        </w:r>
        <w:r>
          <w:rPr>
            <w:webHidden/>
          </w:rPr>
          <w:instrText xml:space="preserve"> PAGEREF _Toc181270015 \h </w:instrText>
        </w:r>
        <w:r>
          <w:rPr>
            <w:webHidden/>
          </w:rPr>
        </w:r>
        <w:r>
          <w:rPr>
            <w:webHidden/>
          </w:rPr>
          <w:fldChar w:fldCharType="separate"/>
        </w:r>
        <w:r>
          <w:rPr>
            <w:webHidden/>
          </w:rPr>
          <w:t>8</w:t>
        </w:r>
        <w:r>
          <w:rPr>
            <w:webHidden/>
          </w:rPr>
          <w:fldChar w:fldCharType="end"/>
        </w:r>
      </w:hyperlink>
    </w:p>
    <w:p w14:paraId="71C941F4" w14:textId="7E8ED4C9" w:rsidR="0062680F" w:rsidRDefault="0062680F">
      <w:pPr>
        <w:pStyle w:val="Verzeichnis3"/>
        <w:rPr>
          <w:rFonts w:asciiTheme="minorHAnsi" w:eastAsiaTheme="minorEastAsia" w:hAnsiTheme="minorHAnsi" w:cstheme="minorBidi"/>
          <w:kern w:val="2"/>
          <w:sz w:val="24"/>
          <w14:ligatures w14:val="standardContextual"/>
        </w:rPr>
      </w:pPr>
      <w:hyperlink w:anchor="_Toc181270016" w:history="1">
        <w:r w:rsidRPr="00900E6B">
          <w:rPr>
            <w:rStyle w:val="Hyperlink"/>
          </w:rPr>
          <w:t>2.1.3</w:t>
        </w:r>
        <w:r>
          <w:rPr>
            <w:rFonts w:asciiTheme="minorHAnsi" w:eastAsiaTheme="minorEastAsia" w:hAnsiTheme="minorHAnsi" w:cstheme="minorBidi"/>
            <w:kern w:val="2"/>
            <w:sz w:val="24"/>
            <w14:ligatures w14:val="standardContextual"/>
          </w:rPr>
          <w:tab/>
        </w:r>
        <w:r w:rsidRPr="00900E6B">
          <w:rPr>
            <w:rStyle w:val="Hyperlink"/>
          </w:rPr>
          <w:t>Möglichkeiten zur Dämmung der obersten Geschoßdecke</w:t>
        </w:r>
        <w:r>
          <w:rPr>
            <w:webHidden/>
          </w:rPr>
          <w:tab/>
        </w:r>
        <w:r>
          <w:rPr>
            <w:webHidden/>
          </w:rPr>
          <w:fldChar w:fldCharType="begin"/>
        </w:r>
        <w:r>
          <w:rPr>
            <w:webHidden/>
          </w:rPr>
          <w:instrText xml:space="preserve"> PAGEREF _Toc181270016 \h </w:instrText>
        </w:r>
        <w:r>
          <w:rPr>
            <w:webHidden/>
          </w:rPr>
        </w:r>
        <w:r>
          <w:rPr>
            <w:webHidden/>
          </w:rPr>
          <w:fldChar w:fldCharType="separate"/>
        </w:r>
        <w:r>
          <w:rPr>
            <w:webHidden/>
          </w:rPr>
          <w:t>8</w:t>
        </w:r>
        <w:r>
          <w:rPr>
            <w:webHidden/>
          </w:rPr>
          <w:fldChar w:fldCharType="end"/>
        </w:r>
      </w:hyperlink>
    </w:p>
    <w:p w14:paraId="50F41C02" w14:textId="6CECCE09" w:rsidR="0062680F" w:rsidRDefault="0062680F">
      <w:pPr>
        <w:pStyle w:val="Verzeichnis3"/>
        <w:rPr>
          <w:rFonts w:asciiTheme="minorHAnsi" w:eastAsiaTheme="minorEastAsia" w:hAnsiTheme="minorHAnsi" w:cstheme="minorBidi"/>
          <w:kern w:val="2"/>
          <w:sz w:val="24"/>
          <w14:ligatures w14:val="standardContextual"/>
        </w:rPr>
      </w:pPr>
      <w:hyperlink w:anchor="_Toc181270017" w:history="1">
        <w:r w:rsidRPr="00900E6B">
          <w:rPr>
            <w:rStyle w:val="Hyperlink"/>
          </w:rPr>
          <w:t>2.1.4</w:t>
        </w:r>
        <w:r>
          <w:rPr>
            <w:rFonts w:asciiTheme="minorHAnsi" w:eastAsiaTheme="minorEastAsia" w:hAnsiTheme="minorHAnsi" w:cstheme="minorBidi"/>
            <w:kern w:val="2"/>
            <w:sz w:val="24"/>
            <w14:ligatures w14:val="standardContextual"/>
          </w:rPr>
          <w:tab/>
        </w:r>
        <w:r w:rsidRPr="00900E6B">
          <w:rPr>
            <w:rStyle w:val="Hyperlink"/>
          </w:rPr>
          <w:t>Möglichkeiten zur Dämmung der Kellerdecke</w:t>
        </w:r>
        <w:r>
          <w:rPr>
            <w:webHidden/>
          </w:rPr>
          <w:tab/>
        </w:r>
        <w:r>
          <w:rPr>
            <w:webHidden/>
          </w:rPr>
          <w:fldChar w:fldCharType="begin"/>
        </w:r>
        <w:r>
          <w:rPr>
            <w:webHidden/>
          </w:rPr>
          <w:instrText xml:space="preserve"> PAGEREF _Toc181270017 \h </w:instrText>
        </w:r>
        <w:r>
          <w:rPr>
            <w:webHidden/>
          </w:rPr>
        </w:r>
        <w:r>
          <w:rPr>
            <w:webHidden/>
          </w:rPr>
          <w:fldChar w:fldCharType="separate"/>
        </w:r>
        <w:r>
          <w:rPr>
            <w:webHidden/>
          </w:rPr>
          <w:t>8</w:t>
        </w:r>
        <w:r>
          <w:rPr>
            <w:webHidden/>
          </w:rPr>
          <w:fldChar w:fldCharType="end"/>
        </w:r>
      </w:hyperlink>
    </w:p>
    <w:p w14:paraId="3FE367FF" w14:textId="3A0D0A17" w:rsidR="0062680F" w:rsidRDefault="0062680F">
      <w:pPr>
        <w:pStyle w:val="Verzeichnis2"/>
        <w:rPr>
          <w:rFonts w:asciiTheme="minorHAnsi" w:eastAsiaTheme="minorEastAsia" w:hAnsiTheme="minorHAnsi" w:cstheme="minorBidi"/>
          <w:kern w:val="2"/>
          <w:sz w:val="24"/>
          <w14:ligatures w14:val="standardContextual"/>
        </w:rPr>
      </w:pPr>
      <w:hyperlink w:anchor="_Toc181270018" w:history="1">
        <w:r w:rsidRPr="00900E6B">
          <w:rPr>
            <w:rStyle w:val="Hyperlink"/>
          </w:rPr>
          <w:t>2.2</w:t>
        </w:r>
        <w:r>
          <w:rPr>
            <w:rFonts w:asciiTheme="minorHAnsi" w:eastAsiaTheme="minorEastAsia" w:hAnsiTheme="minorHAnsi" w:cstheme="minorBidi"/>
            <w:kern w:val="2"/>
            <w:sz w:val="24"/>
            <w14:ligatures w14:val="standardContextual"/>
          </w:rPr>
          <w:tab/>
        </w:r>
        <w:r w:rsidRPr="00900E6B">
          <w:rPr>
            <w:rStyle w:val="Hyperlink"/>
          </w:rPr>
          <w:t>Vorgeschlagene thermische Sanierungsmaßnahmen</w:t>
        </w:r>
        <w:r>
          <w:rPr>
            <w:webHidden/>
          </w:rPr>
          <w:tab/>
        </w:r>
        <w:r>
          <w:rPr>
            <w:webHidden/>
          </w:rPr>
          <w:fldChar w:fldCharType="begin"/>
        </w:r>
        <w:r>
          <w:rPr>
            <w:webHidden/>
          </w:rPr>
          <w:instrText xml:space="preserve"> PAGEREF _Toc181270018 \h </w:instrText>
        </w:r>
        <w:r>
          <w:rPr>
            <w:webHidden/>
          </w:rPr>
        </w:r>
        <w:r>
          <w:rPr>
            <w:webHidden/>
          </w:rPr>
          <w:fldChar w:fldCharType="separate"/>
        </w:r>
        <w:r>
          <w:rPr>
            <w:webHidden/>
          </w:rPr>
          <w:t>9</w:t>
        </w:r>
        <w:r>
          <w:rPr>
            <w:webHidden/>
          </w:rPr>
          <w:fldChar w:fldCharType="end"/>
        </w:r>
      </w:hyperlink>
    </w:p>
    <w:p w14:paraId="1219715D" w14:textId="2C8D72D2" w:rsidR="0062680F" w:rsidRDefault="0062680F">
      <w:pPr>
        <w:pStyle w:val="Verzeichnis2"/>
        <w:rPr>
          <w:rFonts w:asciiTheme="minorHAnsi" w:eastAsiaTheme="minorEastAsia" w:hAnsiTheme="minorHAnsi" w:cstheme="minorBidi"/>
          <w:kern w:val="2"/>
          <w:sz w:val="24"/>
          <w14:ligatures w14:val="standardContextual"/>
        </w:rPr>
      </w:pPr>
      <w:hyperlink w:anchor="_Toc181270019" w:history="1">
        <w:r w:rsidRPr="00900E6B">
          <w:rPr>
            <w:rStyle w:val="Hyperlink"/>
          </w:rPr>
          <w:t>2.3</w:t>
        </w:r>
        <w:r>
          <w:rPr>
            <w:rFonts w:asciiTheme="minorHAnsi" w:eastAsiaTheme="minorEastAsia" w:hAnsiTheme="minorHAnsi" w:cstheme="minorBidi"/>
            <w:kern w:val="2"/>
            <w:sz w:val="24"/>
            <w14:ligatures w14:val="standardContextual"/>
          </w:rPr>
          <w:tab/>
        </w:r>
        <w:r w:rsidRPr="00900E6B">
          <w:rPr>
            <w:rStyle w:val="Hyperlink"/>
          </w:rPr>
          <w:t>Ergebnisse der thermischen Sanierungsmaßnahmen</w:t>
        </w:r>
        <w:r>
          <w:rPr>
            <w:webHidden/>
          </w:rPr>
          <w:tab/>
        </w:r>
        <w:r>
          <w:rPr>
            <w:webHidden/>
          </w:rPr>
          <w:fldChar w:fldCharType="begin"/>
        </w:r>
        <w:r>
          <w:rPr>
            <w:webHidden/>
          </w:rPr>
          <w:instrText xml:space="preserve"> PAGEREF _Toc181270019 \h </w:instrText>
        </w:r>
        <w:r>
          <w:rPr>
            <w:webHidden/>
          </w:rPr>
        </w:r>
        <w:r>
          <w:rPr>
            <w:webHidden/>
          </w:rPr>
          <w:fldChar w:fldCharType="separate"/>
        </w:r>
        <w:r>
          <w:rPr>
            <w:webHidden/>
          </w:rPr>
          <w:t>9</w:t>
        </w:r>
        <w:r>
          <w:rPr>
            <w:webHidden/>
          </w:rPr>
          <w:fldChar w:fldCharType="end"/>
        </w:r>
      </w:hyperlink>
    </w:p>
    <w:p w14:paraId="751EBA73" w14:textId="3994542C"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20" w:history="1">
        <w:r w:rsidRPr="00900E6B">
          <w:rPr>
            <w:rStyle w:val="Hyperlink"/>
          </w:rPr>
          <w:t>3</w:t>
        </w:r>
        <w:r>
          <w:rPr>
            <w:rFonts w:asciiTheme="minorHAnsi" w:eastAsiaTheme="minorEastAsia" w:hAnsiTheme="minorHAnsi" w:cstheme="minorBidi"/>
            <w:b w:val="0"/>
            <w:kern w:val="2"/>
            <w:sz w:val="24"/>
            <w14:ligatures w14:val="standardContextual"/>
          </w:rPr>
          <w:tab/>
        </w:r>
        <w:r w:rsidRPr="00900E6B">
          <w:rPr>
            <w:rStyle w:val="Hyperlink"/>
            <w:highlight w:val="yellow"/>
            <w:shd w:val="clear" w:color="auto" w:fill="E84E0F" w:themeFill="background2"/>
          </w:rPr>
          <w:t>Lüftungskonzept</w:t>
        </w:r>
        <w:r>
          <w:rPr>
            <w:webHidden/>
          </w:rPr>
          <w:tab/>
        </w:r>
        <w:r>
          <w:rPr>
            <w:webHidden/>
          </w:rPr>
          <w:fldChar w:fldCharType="begin"/>
        </w:r>
        <w:r>
          <w:rPr>
            <w:webHidden/>
          </w:rPr>
          <w:instrText xml:space="preserve"> PAGEREF _Toc181270020 \h </w:instrText>
        </w:r>
        <w:r>
          <w:rPr>
            <w:webHidden/>
          </w:rPr>
        </w:r>
        <w:r>
          <w:rPr>
            <w:webHidden/>
          </w:rPr>
          <w:fldChar w:fldCharType="separate"/>
        </w:r>
        <w:r>
          <w:rPr>
            <w:webHidden/>
          </w:rPr>
          <w:t>10</w:t>
        </w:r>
        <w:r>
          <w:rPr>
            <w:webHidden/>
          </w:rPr>
          <w:fldChar w:fldCharType="end"/>
        </w:r>
      </w:hyperlink>
    </w:p>
    <w:p w14:paraId="36E3BA6D" w14:textId="679F8771"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21" w:history="1">
        <w:r w:rsidRPr="00900E6B">
          <w:rPr>
            <w:rStyle w:val="Hyperlink"/>
            <w:highlight w:val="yellow"/>
          </w:rPr>
          <w:t>4</w:t>
        </w:r>
        <w:r>
          <w:rPr>
            <w:rFonts w:asciiTheme="minorHAnsi" w:eastAsiaTheme="minorEastAsia" w:hAnsiTheme="minorHAnsi" w:cstheme="minorBidi"/>
            <w:b w:val="0"/>
            <w:kern w:val="2"/>
            <w:sz w:val="24"/>
            <w14:ligatures w14:val="standardContextual"/>
          </w:rPr>
          <w:tab/>
        </w:r>
        <w:r w:rsidRPr="00900E6B">
          <w:rPr>
            <w:rStyle w:val="Hyperlink"/>
            <w:highlight w:val="yellow"/>
          </w:rPr>
          <w:t>Haustechnische Sanierungsmaßnahmen – Erneuerbare Energien Wärme</w:t>
        </w:r>
        <w:r w:rsidRPr="00900E6B">
          <w:rPr>
            <w:rStyle w:val="Hyperlink"/>
            <w:highlight w:val="yellow"/>
            <w:shd w:val="clear" w:color="auto" w:fill="E84E0F" w:themeFill="background2"/>
          </w:rPr>
          <w:t>/Kälte</w:t>
        </w:r>
        <w:r>
          <w:rPr>
            <w:webHidden/>
          </w:rPr>
          <w:tab/>
        </w:r>
        <w:r>
          <w:rPr>
            <w:webHidden/>
          </w:rPr>
          <w:fldChar w:fldCharType="begin"/>
        </w:r>
        <w:r>
          <w:rPr>
            <w:webHidden/>
          </w:rPr>
          <w:instrText xml:space="preserve"> PAGEREF _Toc181270021 \h </w:instrText>
        </w:r>
        <w:r>
          <w:rPr>
            <w:webHidden/>
          </w:rPr>
        </w:r>
        <w:r>
          <w:rPr>
            <w:webHidden/>
          </w:rPr>
          <w:fldChar w:fldCharType="separate"/>
        </w:r>
        <w:r>
          <w:rPr>
            <w:webHidden/>
          </w:rPr>
          <w:t>11</w:t>
        </w:r>
        <w:r>
          <w:rPr>
            <w:webHidden/>
          </w:rPr>
          <w:fldChar w:fldCharType="end"/>
        </w:r>
      </w:hyperlink>
    </w:p>
    <w:p w14:paraId="5973A9C2" w14:textId="0EF6A676" w:rsidR="0062680F" w:rsidRDefault="0062680F">
      <w:pPr>
        <w:pStyle w:val="Verzeichnis2"/>
        <w:rPr>
          <w:rFonts w:asciiTheme="minorHAnsi" w:eastAsiaTheme="minorEastAsia" w:hAnsiTheme="minorHAnsi" w:cstheme="minorBidi"/>
          <w:kern w:val="2"/>
          <w:sz w:val="24"/>
          <w14:ligatures w14:val="standardContextual"/>
        </w:rPr>
      </w:pPr>
      <w:hyperlink w:anchor="_Toc181270022" w:history="1">
        <w:r w:rsidRPr="00900E6B">
          <w:rPr>
            <w:rStyle w:val="Hyperlink"/>
          </w:rPr>
          <w:t>4.1</w:t>
        </w:r>
        <w:r>
          <w:rPr>
            <w:rFonts w:asciiTheme="minorHAnsi" w:eastAsiaTheme="minorEastAsia" w:hAnsiTheme="minorHAnsi" w:cstheme="minorBidi"/>
            <w:kern w:val="2"/>
            <w:sz w:val="24"/>
            <w14:ligatures w14:val="standardContextual"/>
          </w:rPr>
          <w:tab/>
        </w:r>
        <w:r w:rsidRPr="00900E6B">
          <w:rPr>
            <w:rStyle w:val="Hyperlink"/>
          </w:rPr>
          <w:t>Wärme-/Kältebereitstellung</w:t>
        </w:r>
        <w:r>
          <w:rPr>
            <w:webHidden/>
          </w:rPr>
          <w:tab/>
        </w:r>
        <w:r>
          <w:rPr>
            <w:webHidden/>
          </w:rPr>
          <w:fldChar w:fldCharType="begin"/>
        </w:r>
        <w:r>
          <w:rPr>
            <w:webHidden/>
          </w:rPr>
          <w:instrText xml:space="preserve"> PAGEREF _Toc181270022 \h </w:instrText>
        </w:r>
        <w:r>
          <w:rPr>
            <w:webHidden/>
          </w:rPr>
        </w:r>
        <w:r>
          <w:rPr>
            <w:webHidden/>
          </w:rPr>
          <w:fldChar w:fldCharType="separate"/>
        </w:r>
        <w:r>
          <w:rPr>
            <w:webHidden/>
          </w:rPr>
          <w:t>11</w:t>
        </w:r>
        <w:r>
          <w:rPr>
            <w:webHidden/>
          </w:rPr>
          <w:fldChar w:fldCharType="end"/>
        </w:r>
      </w:hyperlink>
    </w:p>
    <w:p w14:paraId="4544603A" w14:textId="1071CA30" w:rsidR="0062680F" w:rsidRDefault="0062680F">
      <w:pPr>
        <w:pStyle w:val="Verzeichnis2"/>
        <w:rPr>
          <w:rFonts w:asciiTheme="minorHAnsi" w:eastAsiaTheme="minorEastAsia" w:hAnsiTheme="minorHAnsi" w:cstheme="minorBidi"/>
          <w:kern w:val="2"/>
          <w:sz w:val="24"/>
          <w14:ligatures w14:val="standardContextual"/>
        </w:rPr>
      </w:pPr>
      <w:hyperlink w:anchor="_Toc181270023" w:history="1">
        <w:r w:rsidRPr="00900E6B">
          <w:rPr>
            <w:rStyle w:val="Hyperlink"/>
          </w:rPr>
          <w:t>4.2</w:t>
        </w:r>
        <w:r>
          <w:rPr>
            <w:rFonts w:asciiTheme="minorHAnsi" w:eastAsiaTheme="minorEastAsia" w:hAnsiTheme="minorHAnsi" w:cstheme="minorBidi"/>
            <w:kern w:val="2"/>
            <w:sz w:val="24"/>
            <w14:ligatures w14:val="standardContextual"/>
          </w:rPr>
          <w:tab/>
        </w:r>
        <w:r w:rsidRPr="00900E6B">
          <w:rPr>
            <w:rStyle w:val="Hyperlink"/>
          </w:rPr>
          <w:t>Zentralisierung der Wärmebereitstellung (optional bei Bedarf)</w:t>
        </w:r>
        <w:r>
          <w:rPr>
            <w:webHidden/>
          </w:rPr>
          <w:tab/>
        </w:r>
        <w:r>
          <w:rPr>
            <w:webHidden/>
          </w:rPr>
          <w:fldChar w:fldCharType="begin"/>
        </w:r>
        <w:r>
          <w:rPr>
            <w:webHidden/>
          </w:rPr>
          <w:instrText xml:space="preserve"> PAGEREF _Toc181270023 \h </w:instrText>
        </w:r>
        <w:r>
          <w:rPr>
            <w:webHidden/>
          </w:rPr>
        </w:r>
        <w:r>
          <w:rPr>
            <w:webHidden/>
          </w:rPr>
          <w:fldChar w:fldCharType="separate"/>
        </w:r>
        <w:r>
          <w:rPr>
            <w:webHidden/>
          </w:rPr>
          <w:t>12</w:t>
        </w:r>
        <w:r>
          <w:rPr>
            <w:webHidden/>
          </w:rPr>
          <w:fldChar w:fldCharType="end"/>
        </w:r>
      </w:hyperlink>
    </w:p>
    <w:p w14:paraId="6B2C685C" w14:textId="76EA988F" w:rsidR="0062680F" w:rsidRDefault="0062680F">
      <w:pPr>
        <w:pStyle w:val="Verzeichnis3"/>
        <w:rPr>
          <w:rFonts w:asciiTheme="minorHAnsi" w:eastAsiaTheme="minorEastAsia" w:hAnsiTheme="minorHAnsi" w:cstheme="minorBidi"/>
          <w:kern w:val="2"/>
          <w:sz w:val="24"/>
          <w14:ligatures w14:val="standardContextual"/>
        </w:rPr>
      </w:pPr>
      <w:hyperlink w:anchor="_Toc181270024" w:history="1">
        <w:r w:rsidRPr="00900E6B">
          <w:rPr>
            <w:rStyle w:val="Hyperlink"/>
          </w:rPr>
          <w:t>4.2.1</w:t>
        </w:r>
        <w:r>
          <w:rPr>
            <w:rFonts w:asciiTheme="minorHAnsi" w:eastAsiaTheme="minorEastAsia" w:hAnsiTheme="minorHAnsi" w:cstheme="minorBidi"/>
            <w:kern w:val="2"/>
            <w:sz w:val="24"/>
            <w14:ligatures w14:val="standardContextual"/>
          </w:rPr>
          <w:tab/>
        </w:r>
        <w:r w:rsidRPr="00900E6B">
          <w:rPr>
            <w:rStyle w:val="Hyperlink"/>
          </w:rPr>
          <w:t>Schrittweise Erschließung (optional bei Bedarf)</w:t>
        </w:r>
        <w:r>
          <w:rPr>
            <w:webHidden/>
          </w:rPr>
          <w:tab/>
        </w:r>
        <w:r>
          <w:rPr>
            <w:webHidden/>
          </w:rPr>
          <w:fldChar w:fldCharType="begin"/>
        </w:r>
        <w:r>
          <w:rPr>
            <w:webHidden/>
          </w:rPr>
          <w:instrText xml:space="preserve"> PAGEREF _Toc181270024 \h </w:instrText>
        </w:r>
        <w:r>
          <w:rPr>
            <w:webHidden/>
          </w:rPr>
        </w:r>
        <w:r>
          <w:rPr>
            <w:webHidden/>
          </w:rPr>
          <w:fldChar w:fldCharType="separate"/>
        </w:r>
        <w:r>
          <w:rPr>
            <w:webHidden/>
          </w:rPr>
          <w:t>12</w:t>
        </w:r>
        <w:r>
          <w:rPr>
            <w:webHidden/>
          </w:rPr>
          <w:fldChar w:fldCharType="end"/>
        </w:r>
      </w:hyperlink>
    </w:p>
    <w:p w14:paraId="21AC82B7" w14:textId="42DF0B0A" w:rsidR="0062680F" w:rsidRDefault="0062680F">
      <w:pPr>
        <w:pStyle w:val="Verzeichnis2"/>
        <w:rPr>
          <w:rFonts w:asciiTheme="minorHAnsi" w:eastAsiaTheme="minorEastAsia" w:hAnsiTheme="minorHAnsi" w:cstheme="minorBidi"/>
          <w:kern w:val="2"/>
          <w:sz w:val="24"/>
          <w14:ligatures w14:val="standardContextual"/>
        </w:rPr>
      </w:pPr>
      <w:hyperlink w:anchor="_Toc181270025" w:history="1">
        <w:r w:rsidRPr="00900E6B">
          <w:rPr>
            <w:rStyle w:val="Hyperlink"/>
          </w:rPr>
          <w:t>4.3</w:t>
        </w:r>
        <w:r>
          <w:rPr>
            <w:rFonts w:asciiTheme="minorHAnsi" w:eastAsiaTheme="minorEastAsia" w:hAnsiTheme="minorHAnsi" w:cstheme="minorBidi"/>
            <w:kern w:val="2"/>
            <w:sz w:val="24"/>
            <w14:ligatures w14:val="standardContextual"/>
          </w:rPr>
          <w:tab/>
        </w:r>
        <w:r w:rsidRPr="00900E6B">
          <w:rPr>
            <w:rStyle w:val="Hyperlink"/>
          </w:rPr>
          <w:t>Wärme-/Kälteverteilung</w:t>
        </w:r>
        <w:r>
          <w:rPr>
            <w:webHidden/>
          </w:rPr>
          <w:tab/>
        </w:r>
        <w:r>
          <w:rPr>
            <w:webHidden/>
          </w:rPr>
          <w:fldChar w:fldCharType="begin"/>
        </w:r>
        <w:r>
          <w:rPr>
            <w:webHidden/>
          </w:rPr>
          <w:instrText xml:space="preserve"> PAGEREF _Toc181270025 \h </w:instrText>
        </w:r>
        <w:r>
          <w:rPr>
            <w:webHidden/>
          </w:rPr>
        </w:r>
        <w:r>
          <w:rPr>
            <w:webHidden/>
          </w:rPr>
          <w:fldChar w:fldCharType="separate"/>
        </w:r>
        <w:r>
          <w:rPr>
            <w:webHidden/>
          </w:rPr>
          <w:t>12</w:t>
        </w:r>
        <w:r>
          <w:rPr>
            <w:webHidden/>
          </w:rPr>
          <w:fldChar w:fldCharType="end"/>
        </w:r>
      </w:hyperlink>
    </w:p>
    <w:p w14:paraId="721F7288" w14:textId="17D36DD9" w:rsidR="0062680F" w:rsidRDefault="0062680F">
      <w:pPr>
        <w:pStyle w:val="Verzeichnis2"/>
        <w:rPr>
          <w:rFonts w:asciiTheme="minorHAnsi" w:eastAsiaTheme="minorEastAsia" w:hAnsiTheme="minorHAnsi" w:cstheme="minorBidi"/>
          <w:kern w:val="2"/>
          <w:sz w:val="24"/>
          <w14:ligatures w14:val="standardContextual"/>
        </w:rPr>
      </w:pPr>
      <w:hyperlink w:anchor="_Toc181270026" w:history="1">
        <w:r w:rsidRPr="00900E6B">
          <w:rPr>
            <w:rStyle w:val="Hyperlink"/>
          </w:rPr>
          <w:t>4.4</w:t>
        </w:r>
        <w:r>
          <w:rPr>
            <w:rFonts w:asciiTheme="minorHAnsi" w:eastAsiaTheme="minorEastAsia" w:hAnsiTheme="minorHAnsi" w:cstheme="minorBidi"/>
            <w:kern w:val="2"/>
            <w:sz w:val="24"/>
            <w14:ligatures w14:val="standardContextual"/>
          </w:rPr>
          <w:tab/>
        </w:r>
        <w:r w:rsidRPr="00900E6B">
          <w:rPr>
            <w:rStyle w:val="Hyperlink"/>
          </w:rPr>
          <w:t>Dezentrale Wärmebereitstellung (optional bei Bedarf)</w:t>
        </w:r>
        <w:r>
          <w:rPr>
            <w:webHidden/>
          </w:rPr>
          <w:tab/>
        </w:r>
        <w:r>
          <w:rPr>
            <w:webHidden/>
          </w:rPr>
          <w:fldChar w:fldCharType="begin"/>
        </w:r>
        <w:r>
          <w:rPr>
            <w:webHidden/>
          </w:rPr>
          <w:instrText xml:space="preserve"> PAGEREF _Toc181270026 \h </w:instrText>
        </w:r>
        <w:r>
          <w:rPr>
            <w:webHidden/>
          </w:rPr>
        </w:r>
        <w:r>
          <w:rPr>
            <w:webHidden/>
          </w:rPr>
          <w:fldChar w:fldCharType="separate"/>
        </w:r>
        <w:r>
          <w:rPr>
            <w:webHidden/>
          </w:rPr>
          <w:t>12</w:t>
        </w:r>
        <w:r>
          <w:rPr>
            <w:webHidden/>
          </w:rPr>
          <w:fldChar w:fldCharType="end"/>
        </w:r>
      </w:hyperlink>
    </w:p>
    <w:p w14:paraId="3B79B342" w14:textId="01FF4722" w:rsidR="0062680F" w:rsidRDefault="0062680F">
      <w:pPr>
        <w:pStyle w:val="Verzeichnis2"/>
        <w:rPr>
          <w:rFonts w:asciiTheme="minorHAnsi" w:eastAsiaTheme="minorEastAsia" w:hAnsiTheme="minorHAnsi" w:cstheme="minorBidi"/>
          <w:kern w:val="2"/>
          <w:sz w:val="24"/>
          <w14:ligatures w14:val="standardContextual"/>
        </w:rPr>
      </w:pPr>
      <w:hyperlink w:anchor="_Toc181270027" w:history="1">
        <w:r w:rsidRPr="00900E6B">
          <w:rPr>
            <w:rStyle w:val="Hyperlink"/>
          </w:rPr>
          <w:t>4.5</w:t>
        </w:r>
        <w:r>
          <w:rPr>
            <w:rFonts w:asciiTheme="minorHAnsi" w:eastAsiaTheme="minorEastAsia" w:hAnsiTheme="minorHAnsi" w:cstheme="minorBidi"/>
            <w:kern w:val="2"/>
            <w:sz w:val="24"/>
            <w14:ligatures w14:val="standardContextual"/>
          </w:rPr>
          <w:tab/>
        </w:r>
        <w:r w:rsidRPr="00900E6B">
          <w:rPr>
            <w:rStyle w:val="Hyperlink"/>
          </w:rPr>
          <w:t>Wärme-/Kälteabgabesystem</w:t>
        </w:r>
        <w:r>
          <w:rPr>
            <w:webHidden/>
          </w:rPr>
          <w:tab/>
        </w:r>
        <w:r>
          <w:rPr>
            <w:webHidden/>
          </w:rPr>
          <w:fldChar w:fldCharType="begin"/>
        </w:r>
        <w:r>
          <w:rPr>
            <w:webHidden/>
          </w:rPr>
          <w:instrText xml:space="preserve"> PAGEREF _Toc181270027 \h </w:instrText>
        </w:r>
        <w:r>
          <w:rPr>
            <w:webHidden/>
          </w:rPr>
        </w:r>
        <w:r>
          <w:rPr>
            <w:webHidden/>
          </w:rPr>
          <w:fldChar w:fldCharType="separate"/>
        </w:r>
        <w:r>
          <w:rPr>
            <w:webHidden/>
          </w:rPr>
          <w:t>13</w:t>
        </w:r>
        <w:r>
          <w:rPr>
            <w:webHidden/>
          </w:rPr>
          <w:fldChar w:fldCharType="end"/>
        </w:r>
      </w:hyperlink>
    </w:p>
    <w:p w14:paraId="46DEBB86" w14:textId="22F13862" w:rsidR="0062680F" w:rsidRDefault="0062680F">
      <w:pPr>
        <w:pStyle w:val="Verzeichnis2"/>
        <w:rPr>
          <w:rFonts w:asciiTheme="minorHAnsi" w:eastAsiaTheme="minorEastAsia" w:hAnsiTheme="minorHAnsi" w:cstheme="minorBidi"/>
          <w:kern w:val="2"/>
          <w:sz w:val="24"/>
          <w14:ligatures w14:val="standardContextual"/>
        </w:rPr>
      </w:pPr>
      <w:hyperlink w:anchor="_Toc181270028" w:history="1">
        <w:r w:rsidRPr="00900E6B">
          <w:rPr>
            <w:rStyle w:val="Hyperlink"/>
          </w:rPr>
          <w:t>4.6</w:t>
        </w:r>
        <w:r>
          <w:rPr>
            <w:rFonts w:asciiTheme="minorHAnsi" w:eastAsiaTheme="minorEastAsia" w:hAnsiTheme="minorHAnsi" w:cstheme="minorBidi"/>
            <w:kern w:val="2"/>
            <w:sz w:val="24"/>
            <w14:ligatures w14:val="standardContextual"/>
          </w:rPr>
          <w:tab/>
        </w:r>
        <w:r w:rsidRPr="00900E6B">
          <w:rPr>
            <w:rStyle w:val="Hyperlink"/>
          </w:rPr>
          <w:t>Warmwasserbereitung</w:t>
        </w:r>
        <w:r>
          <w:rPr>
            <w:webHidden/>
          </w:rPr>
          <w:tab/>
        </w:r>
        <w:r>
          <w:rPr>
            <w:webHidden/>
          </w:rPr>
          <w:fldChar w:fldCharType="begin"/>
        </w:r>
        <w:r>
          <w:rPr>
            <w:webHidden/>
          </w:rPr>
          <w:instrText xml:space="preserve"> PAGEREF _Toc181270028 \h </w:instrText>
        </w:r>
        <w:r>
          <w:rPr>
            <w:webHidden/>
          </w:rPr>
        </w:r>
        <w:r>
          <w:rPr>
            <w:webHidden/>
          </w:rPr>
          <w:fldChar w:fldCharType="separate"/>
        </w:r>
        <w:r>
          <w:rPr>
            <w:webHidden/>
          </w:rPr>
          <w:t>13</w:t>
        </w:r>
        <w:r>
          <w:rPr>
            <w:webHidden/>
          </w:rPr>
          <w:fldChar w:fldCharType="end"/>
        </w:r>
      </w:hyperlink>
    </w:p>
    <w:p w14:paraId="69CCE7A2" w14:textId="0C193E02"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29" w:history="1">
        <w:r w:rsidRPr="00900E6B">
          <w:rPr>
            <w:rStyle w:val="Hyperlink"/>
            <w:highlight w:val="yellow"/>
          </w:rPr>
          <w:t>5</w:t>
        </w:r>
        <w:r>
          <w:rPr>
            <w:rFonts w:asciiTheme="minorHAnsi" w:eastAsiaTheme="minorEastAsia" w:hAnsiTheme="minorHAnsi" w:cstheme="minorBidi"/>
            <w:b w:val="0"/>
            <w:kern w:val="2"/>
            <w:sz w:val="24"/>
            <w14:ligatures w14:val="standardContextual"/>
          </w:rPr>
          <w:tab/>
        </w:r>
        <w:r w:rsidRPr="00900E6B">
          <w:rPr>
            <w:rStyle w:val="Hyperlink"/>
            <w:highlight w:val="yellow"/>
          </w:rPr>
          <w:t>Solarenergienutzung</w:t>
        </w:r>
        <w:r>
          <w:rPr>
            <w:webHidden/>
          </w:rPr>
          <w:tab/>
        </w:r>
        <w:r>
          <w:rPr>
            <w:webHidden/>
          </w:rPr>
          <w:fldChar w:fldCharType="begin"/>
        </w:r>
        <w:r>
          <w:rPr>
            <w:webHidden/>
          </w:rPr>
          <w:instrText xml:space="preserve"> PAGEREF _Toc181270029 \h </w:instrText>
        </w:r>
        <w:r>
          <w:rPr>
            <w:webHidden/>
          </w:rPr>
        </w:r>
        <w:r>
          <w:rPr>
            <w:webHidden/>
          </w:rPr>
          <w:fldChar w:fldCharType="separate"/>
        </w:r>
        <w:r>
          <w:rPr>
            <w:webHidden/>
          </w:rPr>
          <w:t>14</w:t>
        </w:r>
        <w:r>
          <w:rPr>
            <w:webHidden/>
          </w:rPr>
          <w:fldChar w:fldCharType="end"/>
        </w:r>
      </w:hyperlink>
    </w:p>
    <w:p w14:paraId="74DF1787" w14:textId="1CA09EC7" w:rsidR="0062680F" w:rsidRDefault="0062680F">
      <w:pPr>
        <w:pStyle w:val="Verzeichnis2"/>
        <w:rPr>
          <w:rFonts w:asciiTheme="minorHAnsi" w:eastAsiaTheme="minorEastAsia" w:hAnsiTheme="minorHAnsi" w:cstheme="minorBidi"/>
          <w:kern w:val="2"/>
          <w:sz w:val="24"/>
          <w14:ligatures w14:val="standardContextual"/>
        </w:rPr>
      </w:pPr>
      <w:hyperlink w:anchor="_Toc181270030" w:history="1">
        <w:r w:rsidRPr="00900E6B">
          <w:rPr>
            <w:rStyle w:val="Hyperlink"/>
          </w:rPr>
          <w:t>5.1</w:t>
        </w:r>
        <w:r>
          <w:rPr>
            <w:rFonts w:asciiTheme="minorHAnsi" w:eastAsiaTheme="minorEastAsia" w:hAnsiTheme="minorHAnsi" w:cstheme="minorBidi"/>
            <w:kern w:val="2"/>
            <w:sz w:val="24"/>
            <w14:ligatures w14:val="standardContextual"/>
          </w:rPr>
          <w:tab/>
        </w:r>
        <w:r w:rsidRPr="00900E6B">
          <w:rPr>
            <w:rStyle w:val="Hyperlink"/>
          </w:rPr>
          <w:t>Photovoltaik-Anlage</w:t>
        </w:r>
        <w:r>
          <w:rPr>
            <w:webHidden/>
          </w:rPr>
          <w:tab/>
        </w:r>
        <w:r>
          <w:rPr>
            <w:webHidden/>
          </w:rPr>
          <w:fldChar w:fldCharType="begin"/>
        </w:r>
        <w:r>
          <w:rPr>
            <w:webHidden/>
          </w:rPr>
          <w:instrText xml:space="preserve"> PAGEREF _Toc181270030 \h </w:instrText>
        </w:r>
        <w:r>
          <w:rPr>
            <w:webHidden/>
          </w:rPr>
        </w:r>
        <w:r>
          <w:rPr>
            <w:webHidden/>
          </w:rPr>
          <w:fldChar w:fldCharType="separate"/>
        </w:r>
        <w:r>
          <w:rPr>
            <w:webHidden/>
          </w:rPr>
          <w:t>14</w:t>
        </w:r>
        <w:r>
          <w:rPr>
            <w:webHidden/>
          </w:rPr>
          <w:fldChar w:fldCharType="end"/>
        </w:r>
      </w:hyperlink>
    </w:p>
    <w:p w14:paraId="2D96828A" w14:textId="2DCDF9D1" w:rsidR="0062680F" w:rsidRDefault="0062680F">
      <w:pPr>
        <w:pStyle w:val="Verzeichnis3"/>
        <w:rPr>
          <w:rFonts w:asciiTheme="minorHAnsi" w:eastAsiaTheme="minorEastAsia" w:hAnsiTheme="minorHAnsi" w:cstheme="minorBidi"/>
          <w:kern w:val="2"/>
          <w:sz w:val="24"/>
          <w14:ligatures w14:val="standardContextual"/>
        </w:rPr>
      </w:pPr>
      <w:hyperlink w:anchor="_Toc181270031" w:history="1">
        <w:r w:rsidRPr="00900E6B">
          <w:rPr>
            <w:rStyle w:val="Hyperlink"/>
          </w:rPr>
          <w:t>5.1.1</w:t>
        </w:r>
        <w:r>
          <w:rPr>
            <w:rFonts w:asciiTheme="minorHAnsi" w:eastAsiaTheme="minorEastAsia" w:hAnsiTheme="minorHAnsi" w:cstheme="minorBidi"/>
            <w:kern w:val="2"/>
            <w:sz w:val="24"/>
            <w14:ligatures w14:val="standardContextual"/>
          </w:rPr>
          <w:tab/>
        </w:r>
        <w:r w:rsidRPr="00900E6B">
          <w:rPr>
            <w:rStyle w:val="Hyperlink"/>
          </w:rPr>
          <w:t>Auslegung Photovoltaikanlage</w:t>
        </w:r>
        <w:r>
          <w:rPr>
            <w:webHidden/>
          </w:rPr>
          <w:tab/>
        </w:r>
        <w:r>
          <w:rPr>
            <w:webHidden/>
          </w:rPr>
          <w:fldChar w:fldCharType="begin"/>
        </w:r>
        <w:r>
          <w:rPr>
            <w:webHidden/>
          </w:rPr>
          <w:instrText xml:space="preserve"> PAGEREF _Toc181270031 \h </w:instrText>
        </w:r>
        <w:r>
          <w:rPr>
            <w:webHidden/>
          </w:rPr>
        </w:r>
        <w:r>
          <w:rPr>
            <w:webHidden/>
          </w:rPr>
          <w:fldChar w:fldCharType="separate"/>
        </w:r>
        <w:r>
          <w:rPr>
            <w:webHidden/>
          </w:rPr>
          <w:t>14</w:t>
        </w:r>
        <w:r>
          <w:rPr>
            <w:webHidden/>
          </w:rPr>
          <w:fldChar w:fldCharType="end"/>
        </w:r>
      </w:hyperlink>
    </w:p>
    <w:p w14:paraId="021AC293" w14:textId="0957B509" w:rsidR="0062680F" w:rsidRDefault="0062680F">
      <w:pPr>
        <w:pStyle w:val="Verzeichnis3"/>
        <w:rPr>
          <w:rFonts w:asciiTheme="minorHAnsi" w:eastAsiaTheme="minorEastAsia" w:hAnsiTheme="minorHAnsi" w:cstheme="minorBidi"/>
          <w:kern w:val="2"/>
          <w:sz w:val="24"/>
          <w14:ligatures w14:val="standardContextual"/>
        </w:rPr>
      </w:pPr>
      <w:hyperlink w:anchor="_Toc181270032" w:history="1">
        <w:r w:rsidRPr="00900E6B">
          <w:rPr>
            <w:rStyle w:val="Hyperlink"/>
          </w:rPr>
          <w:t>5.1.2</w:t>
        </w:r>
        <w:r>
          <w:rPr>
            <w:rFonts w:asciiTheme="minorHAnsi" w:eastAsiaTheme="minorEastAsia" w:hAnsiTheme="minorHAnsi" w:cstheme="minorBidi"/>
            <w:kern w:val="2"/>
            <w:sz w:val="24"/>
            <w14:ligatures w14:val="standardContextual"/>
          </w:rPr>
          <w:tab/>
        </w:r>
        <w:r w:rsidRPr="00900E6B">
          <w:rPr>
            <w:rStyle w:val="Hyperlink"/>
          </w:rPr>
          <w:t>Mögliche Montagearten der Photovoltaikanlage</w:t>
        </w:r>
        <w:r>
          <w:rPr>
            <w:webHidden/>
          </w:rPr>
          <w:tab/>
        </w:r>
        <w:r>
          <w:rPr>
            <w:webHidden/>
          </w:rPr>
          <w:fldChar w:fldCharType="begin"/>
        </w:r>
        <w:r>
          <w:rPr>
            <w:webHidden/>
          </w:rPr>
          <w:instrText xml:space="preserve"> PAGEREF _Toc181270032 \h </w:instrText>
        </w:r>
        <w:r>
          <w:rPr>
            <w:webHidden/>
          </w:rPr>
        </w:r>
        <w:r>
          <w:rPr>
            <w:webHidden/>
          </w:rPr>
          <w:fldChar w:fldCharType="separate"/>
        </w:r>
        <w:r>
          <w:rPr>
            <w:webHidden/>
          </w:rPr>
          <w:t>14</w:t>
        </w:r>
        <w:r>
          <w:rPr>
            <w:webHidden/>
          </w:rPr>
          <w:fldChar w:fldCharType="end"/>
        </w:r>
      </w:hyperlink>
    </w:p>
    <w:p w14:paraId="57A73E18" w14:textId="2D3A4134" w:rsidR="0062680F" w:rsidRDefault="0062680F">
      <w:pPr>
        <w:pStyle w:val="Verzeichnis3"/>
        <w:rPr>
          <w:rFonts w:asciiTheme="minorHAnsi" w:eastAsiaTheme="minorEastAsia" w:hAnsiTheme="minorHAnsi" w:cstheme="minorBidi"/>
          <w:kern w:val="2"/>
          <w:sz w:val="24"/>
          <w14:ligatures w14:val="standardContextual"/>
        </w:rPr>
      </w:pPr>
      <w:hyperlink w:anchor="_Toc181270033" w:history="1">
        <w:r w:rsidRPr="00900E6B">
          <w:rPr>
            <w:rStyle w:val="Hyperlink"/>
          </w:rPr>
          <w:t>5.1.3</w:t>
        </w:r>
        <w:r>
          <w:rPr>
            <w:rFonts w:asciiTheme="minorHAnsi" w:eastAsiaTheme="minorEastAsia" w:hAnsiTheme="minorHAnsi" w:cstheme="minorBidi"/>
            <w:kern w:val="2"/>
            <w:sz w:val="24"/>
            <w14:ligatures w14:val="standardContextual"/>
          </w:rPr>
          <w:tab/>
        </w:r>
        <w:r w:rsidRPr="00900E6B">
          <w:rPr>
            <w:rStyle w:val="Hyperlink"/>
          </w:rPr>
          <w:t>Betreibermodell (optional bei Bedarf)</w:t>
        </w:r>
        <w:r>
          <w:rPr>
            <w:webHidden/>
          </w:rPr>
          <w:tab/>
        </w:r>
        <w:r>
          <w:rPr>
            <w:webHidden/>
          </w:rPr>
          <w:fldChar w:fldCharType="begin"/>
        </w:r>
        <w:r>
          <w:rPr>
            <w:webHidden/>
          </w:rPr>
          <w:instrText xml:space="preserve"> PAGEREF _Toc181270033 \h </w:instrText>
        </w:r>
        <w:r>
          <w:rPr>
            <w:webHidden/>
          </w:rPr>
        </w:r>
        <w:r>
          <w:rPr>
            <w:webHidden/>
          </w:rPr>
          <w:fldChar w:fldCharType="separate"/>
        </w:r>
        <w:r>
          <w:rPr>
            <w:webHidden/>
          </w:rPr>
          <w:t>15</w:t>
        </w:r>
        <w:r>
          <w:rPr>
            <w:webHidden/>
          </w:rPr>
          <w:fldChar w:fldCharType="end"/>
        </w:r>
      </w:hyperlink>
    </w:p>
    <w:p w14:paraId="4605FD81" w14:textId="0A4C1274" w:rsidR="0062680F" w:rsidRDefault="0062680F">
      <w:pPr>
        <w:pStyle w:val="Verzeichnis2"/>
        <w:rPr>
          <w:rFonts w:asciiTheme="minorHAnsi" w:eastAsiaTheme="minorEastAsia" w:hAnsiTheme="minorHAnsi" w:cstheme="minorBidi"/>
          <w:kern w:val="2"/>
          <w:sz w:val="24"/>
          <w14:ligatures w14:val="standardContextual"/>
        </w:rPr>
      </w:pPr>
      <w:hyperlink w:anchor="_Toc181270034" w:history="1">
        <w:r w:rsidRPr="00900E6B">
          <w:rPr>
            <w:rStyle w:val="Hyperlink"/>
          </w:rPr>
          <w:t>5.2</w:t>
        </w:r>
        <w:r>
          <w:rPr>
            <w:rFonts w:asciiTheme="minorHAnsi" w:eastAsiaTheme="minorEastAsia" w:hAnsiTheme="minorHAnsi" w:cstheme="minorBidi"/>
            <w:kern w:val="2"/>
            <w:sz w:val="24"/>
            <w14:ligatures w14:val="standardContextual"/>
          </w:rPr>
          <w:tab/>
        </w:r>
        <w:r w:rsidRPr="00900E6B">
          <w:rPr>
            <w:rStyle w:val="Hyperlink"/>
          </w:rPr>
          <w:t>Solarthermie</w:t>
        </w:r>
        <w:r>
          <w:rPr>
            <w:webHidden/>
          </w:rPr>
          <w:tab/>
        </w:r>
        <w:r>
          <w:rPr>
            <w:webHidden/>
          </w:rPr>
          <w:fldChar w:fldCharType="begin"/>
        </w:r>
        <w:r>
          <w:rPr>
            <w:webHidden/>
          </w:rPr>
          <w:instrText xml:space="preserve"> PAGEREF _Toc181270034 \h </w:instrText>
        </w:r>
        <w:r>
          <w:rPr>
            <w:webHidden/>
          </w:rPr>
        </w:r>
        <w:r>
          <w:rPr>
            <w:webHidden/>
          </w:rPr>
          <w:fldChar w:fldCharType="separate"/>
        </w:r>
        <w:r>
          <w:rPr>
            <w:webHidden/>
          </w:rPr>
          <w:t>15</w:t>
        </w:r>
        <w:r>
          <w:rPr>
            <w:webHidden/>
          </w:rPr>
          <w:fldChar w:fldCharType="end"/>
        </w:r>
      </w:hyperlink>
    </w:p>
    <w:p w14:paraId="6EDB2616" w14:textId="2238AEA3"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35" w:history="1">
        <w:r w:rsidRPr="00900E6B">
          <w:rPr>
            <w:rStyle w:val="Hyperlink"/>
            <w:highlight w:val="green"/>
          </w:rPr>
          <w:t>6</w:t>
        </w:r>
        <w:r>
          <w:rPr>
            <w:rFonts w:asciiTheme="minorHAnsi" w:eastAsiaTheme="minorEastAsia" w:hAnsiTheme="minorHAnsi" w:cstheme="minorBidi"/>
            <w:b w:val="0"/>
            <w:kern w:val="2"/>
            <w:sz w:val="24"/>
            <w14:ligatures w14:val="standardContextual"/>
          </w:rPr>
          <w:tab/>
        </w:r>
        <w:r w:rsidRPr="00900E6B">
          <w:rPr>
            <w:rStyle w:val="Hyperlink"/>
            <w:highlight w:val="green"/>
          </w:rPr>
          <w:t>Zusätzliche Sanierungsmaßnahmen</w:t>
        </w:r>
        <w:r>
          <w:rPr>
            <w:webHidden/>
          </w:rPr>
          <w:tab/>
        </w:r>
        <w:r>
          <w:rPr>
            <w:webHidden/>
          </w:rPr>
          <w:fldChar w:fldCharType="begin"/>
        </w:r>
        <w:r>
          <w:rPr>
            <w:webHidden/>
          </w:rPr>
          <w:instrText xml:space="preserve"> PAGEREF _Toc181270035 \h </w:instrText>
        </w:r>
        <w:r>
          <w:rPr>
            <w:webHidden/>
          </w:rPr>
        </w:r>
        <w:r>
          <w:rPr>
            <w:webHidden/>
          </w:rPr>
          <w:fldChar w:fldCharType="separate"/>
        </w:r>
        <w:r>
          <w:rPr>
            <w:webHidden/>
          </w:rPr>
          <w:t>16</w:t>
        </w:r>
        <w:r>
          <w:rPr>
            <w:webHidden/>
          </w:rPr>
          <w:fldChar w:fldCharType="end"/>
        </w:r>
      </w:hyperlink>
    </w:p>
    <w:p w14:paraId="68510D3B" w14:textId="137BF954"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36" w:history="1">
        <w:r w:rsidRPr="00900E6B">
          <w:rPr>
            <w:rStyle w:val="Hyperlink"/>
            <w:highlight w:val="green"/>
          </w:rPr>
          <w:t>7</w:t>
        </w:r>
        <w:r>
          <w:rPr>
            <w:rFonts w:asciiTheme="minorHAnsi" w:eastAsiaTheme="minorEastAsia" w:hAnsiTheme="minorHAnsi" w:cstheme="minorBidi"/>
            <w:b w:val="0"/>
            <w:kern w:val="2"/>
            <w:sz w:val="24"/>
            <w14:ligatures w14:val="standardContextual"/>
          </w:rPr>
          <w:tab/>
        </w:r>
        <w:r w:rsidRPr="00900E6B">
          <w:rPr>
            <w:rStyle w:val="Hyperlink"/>
            <w:highlight w:val="green"/>
          </w:rPr>
          <w:t>Förderungen</w:t>
        </w:r>
        <w:r>
          <w:rPr>
            <w:webHidden/>
          </w:rPr>
          <w:tab/>
        </w:r>
        <w:r>
          <w:rPr>
            <w:webHidden/>
          </w:rPr>
          <w:fldChar w:fldCharType="begin"/>
        </w:r>
        <w:r>
          <w:rPr>
            <w:webHidden/>
          </w:rPr>
          <w:instrText xml:space="preserve"> PAGEREF _Toc181270036 \h </w:instrText>
        </w:r>
        <w:r>
          <w:rPr>
            <w:webHidden/>
          </w:rPr>
        </w:r>
        <w:r>
          <w:rPr>
            <w:webHidden/>
          </w:rPr>
          <w:fldChar w:fldCharType="separate"/>
        </w:r>
        <w:r>
          <w:rPr>
            <w:webHidden/>
          </w:rPr>
          <w:t>17</w:t>
        </w:r>
        <w:r>
          <w:rPr>
            <w:webHidden/>
          </w:rPr>
          <w:fldChar w:fldCharType="end"/>
        </w:r>
      </w:hyperlink>
    </w:p>
    <w:p w14:paraId="0875785D" w14:textId="12CEC39C"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37" w:history="1">
        <w:r w:rsidRPr="00900E6B">
          <w:rPr>
            <w:rStyle w:val="Hyperlink"/>
            <w:highlight w:val="yellow"/>
          </w:rPr>
          <w:t>8</w:t>
        </w:r>
        <w:r>
          <w:rPr>
            <w:rFonts w:asciiTheme="minorHAnsi" w:eastAsiaTheme="minorEastAsia" w:hAnsiTheme="minorHAnsi" w:cstheme="minorBidi"/>
            <w:b w:val="0"/>
            <w:kern w:val="2"/>
            <w:sz w:val="24"/>
            <w14:ligatures w14:val="standardContextual"/>
          </w:rPr>
          <w:tab/>
        </w:r>
        <w:r w:rsidRPr="00900E6B">
          <w:rPr>
            <w:rStyle w:val="Hyperlink"/>
            <w:highlight w:val="yellow"/>
          </w:rPr>
          <w:t>Kostenschätzung</w:t>
        </w:r>
        <w:r>
          <w:rPr>
            <w:webHidden/>
          </w:rPr>
          <w:tab/>
        </w:r>
        <w:r>
          <w:rPr>
            <w:webHidden/>
          </w:rPr>
          <w:fldChar w:fldCharType="begin"/>
        </w:r>
        <w:r>
          <w:rPr>
            <w:webHidden/>
          </w:rPr>
          <w:instrText xml:space="preserve"> PAGEREF _Toc181270037 \h </w:instrText>
        </w:r>
        <w:r>
          <w:rPr>
            <w:webHidden/>
          </w:rPr>
        </w:r>
        <w:r>
          <w:rPr>
            <w:webHidden/>
          </w:rPr>
          <w:fldChar w:fldCharType="separate"/>
        </w:r>
        <w:r>
          <w:rPr>
            <w:webHidden/>
          </w:rPr>
          <w:t>18</w:t>
        </w:r>
        <w:r>
          <w:rPr>
            <w:webHidden/>
          </w:rPr>
          <w:fldChar w:fldCharType="end"/>
        </w:r>
      </w:hyperlink>
    </w:p>
    <w:p w14:paraId="1D9738CA" w14:textId="2979FF28" w:rsidR="0062680F" w:rsidRDefault="0062680F">
      <w:pPr>
        <w:pStyle w:val="Verzeichnis2"/>
        <w:rPr>
          <w:rFonts w:asciiTheme="minorHAnsi" w:eastAsiaTheme="minorEastAsia" w:hAnsiTheme="minorHAnsi" w:cstheme="minorBidi"/>
          <w:kern w:val="2"/>
          <w:sz w:val="24"/>
          <w14:ligatures w14:val="standardContextual"/>
        </w:rPr>
      </w:pPr>
      <w:hyperlink w:anchor="_Toc181270038" w:history="1">
        <w:r w:rsidRPr="00900E6B">
          <w:rPr>
            <w:rStyle w:val="Hyperlink"/>
          </w:rPr>
          <w:t>8.1</w:t>
        </w:r>
        <w:r>
          <w:rPr>
            <w:rFonts w:asciiTheme="minorHAnsi" w:eastAsiaTheme="minorEastAsia" w:hAnsiTheme="minorHAnsi" w:cstheme="minorBidi"/>
            <w:kern w:val="2"/>
            <w:sz w:val="24"/>
            <w14:ligatures w14:val="standardContextual"/>
          </w:rPr>
          <w:tab/>
        </w:r>
        <w:r w:rsidRPr="00900E6B">
          <w:rPr>
            <w:rStyle w:val="Hyperlink"/>
          </w:rPr>
          <w:t>Investitionskosten</w:t>
        </w:r>
        <w:r>
          <w:rPr>
            <w:webHidden/>
          </w:rPr>
          <w:tab/>
        </w:r>
        <w:r>
          <w:rPr>
            <w:webHidden/>
          </w:rPr>
          <w:fldChar w:fldCharType="begin"/>
        </w:r>
        <w:r>
          <w:rPr>
            <w:webHidden/>
          </w:rPr>
          <w:instrText xml:space="preserve"> PAGEREF _Toc181270038 \h </w:instrText>
        </w:r>
        <w:r>
          <w:rPr>
            <w:webHidden/>
          </w:rPr>
        </w:r>
        <w:r>
          <w:rPr>
            <w:webHidden/>
          </w:rPr>
          <w:fldChar w:fldCharType="separate"/>
        </w:r>
        <w:r>
          <w:rPr>
            <w:webHidden/>
          </w:rPr>
          <w:t>18</w:t>
        </w:r>
        <w:r>
          <w:rPr>
            <w:webHidden/>
          </w:rPr>
          <w:fldChar w:fldCharType="end"/>
        </w:r>
      </w:hyperlink>
    </w:p>
    <w:p w14:paraId="4D6A6F47" w14:textId="231CB199" w:rsidR="0062680F" w:rsidRDefault="0062680F">
      <w:pPr>
        <w:pStyle w:val="Verzeichnis2"/>
        <w:rPr>
          <w:rFonts w:asciiTheme="minorHAnsi" w:eastAsiaTheme="minorEastAsia" w:hAnsiTheme="minorHAnsi" w:cstheme="minorBidi"/>
          <w:kern w:val="2"/>
          <w:sz w:val="24"/>
          <w14:ligatures w14:val="standardContextual"/>
        </w:rPr>
      </w:pPr>
      <w:hyperlink w:anchor="_Toc181270039" w:history="1">
        <w:r w:rsidRPr="00900E6B">
          <w:rPr>
            <w:rStyle w:val="Hyperlink"/>
          </w:rPr>
          <w:t>8.2</w:t>
        </w:r>
        <w:r>
          <w:rPr>
            <w:rFonts w:asciiTheme="minorHAnsi" w:eastAsiaTheme="minorEastAsia" w:hAnsiTheme="minorHAnsi" w:cstheme="minorBidi"/>
            <w:kern w:val="2"/>
            <w:sz w:val="24"/>
            <w14:ligatures w14:val="standardContextual"/>
          </w:rPr>
          <w:tab/>
        </w:r>
        <w:r w:rsidRPr="00900E6B">
          <w:rPr>
            <w:rStyle w:val="Hyperlink"/>
          </w:rPr>
          <w:t>Betriebs- und Energiekosten</w:t>
        </w:r>
        <w:r>
          <w:rPr>
            <w:webHidden/>
          </w:rPr>
          <w:tab/>
        </w:r>
        <w:r>
          <w:rPr>
            <w:webHidden/>
          </w:rPr>
          <w:fldChar w:fldCharType="begin"/>
        </w:r>
        <w:r>
          <w:rPr>
            <w:webHidden/>
          </w:rPr>
          <w:instrText xml:space="preserve"> PAGEREF _Toc181270039 \h </w:instrText>
        </w:r>
        <w:r>
          <w:rPr>
            <w:webHidden/>
          </w:rPr>
        </w:r>
        <w:r>
          <w:rPr>
            <w:webHidden/>
          </w:rPr>
          <w:fldChar w:fldCharType="separate"/>
        </w:r>
        <w:r>
          <w:rPr>
            <w:webHidden/>
          </w:rPr>
          <w:t>18</w:t>
        </w:r>
        <w:r>
          <w:rPr>
            <w:webHidden/>
          </w:rPr>
          <w:fldChar w:fldCharType="end"/>
        </w:r>
      </w:hyperlink>
    </w:p>
    <w:p w14:paraId="073BE517" w14:textId="03E77952"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0" w:history="1">
        <w:r w:rsidRPr="00900E6B">
          <w:rPr>
            <w:rStyle w:val="Hyperlink"/>
          </w:rPr>
          <w:t>9</w:t>
        </w:r>
        <w:r>
          <w:rPr>
            <w:rFonts w:asciiTheme="minorHAnsi" w:eastAsiaTheme="minorEastAsia" w:hAnsiTheme="minorHAnsi" w:cstheme="minorBidi"/>
            <w:b w:val="0"/>
            <w:kern w:val="2"/>
            <w:sz w:val="24"/>
            <w14:ligatures w14:val="standardContextual"/>
          </w:rPr>
          <w:tab/>
        </w:r>
        <w:r w:rsidRPr="00900E6B">
          <w:rPr>
            <w:rStyle w:val="Hyperlink"/>
            <w:shd w:val="clear" w:color="auto" w:fill="E84E0F" w:themeFill="background2"/>
          </w:rPr>
          <w:t>Lebenszykluskosten</w:t>
        </w:r>
        <w:r>
          <w:rPr>
            <w:webHidden/>
          </w:rPr>
          <w:tab/>
        </w:r>
        <w:r>
          <w:rPr>
            <w:webHidden/>
          </w:rPr>
          <w:fldChar w:fldCharType="begin"/>
        </w:r>
        <w:r>
          <w:rPr>
            <w:webHidden/>
          </w:rPr>
          <w:instrText xml:space="preserve"> PAGEREF _Toc181270040 \h </w:instrText>
        </w:r>
        <w:r>
          <w:rPr>
            <w:webHidden/>
          </w:rPr>
        </w:r>
        <w:r>
          <w:rPr>
            <w:webHidden/>
          </w:rPr>
          <w:fldChar w:fldCharType="separate"/>
        </w:r>
        <w:r>
          <w:rPr>
            <w:webHidden/>
          </w:rPr>
          <w:t>19</w:t>
        </w:r>
        <w:r>
          <w:rPr>
            <w:webHidden/>
          </w:rPr>
          <w:fldChar w:fldCharType="end"/>
        </w:r>
      </w:hyperlink>
    </w:p>
    <w:p w14:paraId="1FD06538" w14:textId="3BBAF97D"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1" w:history="1">
        <w:r w:rsidRPr="00900E6B">
          <w:rPr>
            <w:rStyle w:val="Hyperlink"/>
          </w:rPr>
          <w:t>10</w:t>
        </w:r>
        <w:r>
          <w:rPr>
            <w:rFonts w:asciiTheme="minorHAnsi" w:eastAsiaTheme="minorEastAsia" w:hAnsiTheme="minorHAnsi" w:cstheme="minorBidi"/>
            <w:b w:val="0"/>
            <w:kern w:val="2"/>
            <w:sz w:val="24"/>
            <w14:ligatures w14:val="standardContextual"/>
          </w:rPr>
          <w:tab/>
        </w:r>
        <w:r w:rsidRPr="00900E6B">
          <w:rPr>
            <w:rStyle w:val="Hyperlink"/>
            <w:shd w:val="clear" w:color="auto" w:fill="E84E0F" w:themeFill="background2"/>
          </w:rPr>
          <w:t>CO</w:t>
        </w:r>
        <w:r w:rsidRPr="00900E6B">
          <w:rPr>
            <w:rStyle w:val="Hyperlink"/>
            <w:shd w:val="clear" w:color="auto" w:fill="E84E0F" w:themeFill="background2"/>
            <w:vertAlign w:val="subscript"/>
          </w:rPr>
          <w:t>2</w:t>
        </w:r>
        <w:r w:rsidRPr="00900E6B">
          <w:rPr>
            <w:rStyle w:val="Hyperlink"/>
            <w:shd w:val="clear" w:color="auto" w:fill="E84E0F" w:themeFill="background2"/>
          </w:rPr>
          <w:t>-Bewertung Sanierungskonzepte zur Dekarbonisierung</w:t>
        </w:r>
        <w:r>
          <w:rPr>
            <w:webHidden/>
          </w:rPr>
          <w:tab/>
        </w:r>
        <w:r>
          <w:rPr>
            <w:webHidden/>
          </w:rPr>
          <w:fldChar w:fldCharType="begin"/>
        </w:r>
        <w:r>
          <w:rPr>
            <w:webHidden/>
          </w:rPr>
          <w:instrText xml:space="preserve"> PAGEREF _Toc181270041 \h </w:instrText>
        </w:r>
        <w:r>
          <w:rPr>
            <w:webHidden/>
          </w:rPr>
        </w:r>
        <w:r>
          <w:rPr>
            <w:webHidden/>
          </w:rPr>
          <w:fldChar w:fldCharType="separate"/>
        </w:r>
        <w:r>
          <w:rPr>
            <w:webHidden/>
          </w:rPr>
          <w:t>20</w:t>
        </w:r>
        <w:r>
          <w:rPr>
            <w:webHidden/>
          </w:rPr>
          <w:fldChar w:fldCharType="end"/>
        </w:r>
      </w:hyperlink>
    </w:p>
    <w:p w14:paraId="18C7E239" w14:textId="1B281A42"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2" w:history="1">
        <w:r w:rsidRPr="00900E6B">
          <w:rPr>
            <w:rStyle w:val="Hyperlink"/>
          </w:rPr>
          <w:t>11</w:t>
        </w:r>
        <w:r>
          <w:rPr>
            <w:rFonts w:asciiTheme="minorHAnsi" w:eastAsiaTheme="minorEastAsia" w:hAnsiTheme="minorHAnsi" w:cstheme="minorBidi"/>
            <w:b w:val="0"/>
            <w:kern w:val="2"/>
            <w:sz w:val="24"/>
            <w14:ligatures w14:val="standardContextual"/>
          </w:rPr>
          <w:tab/>
        </w:r>
        <w:r w:rsidRPr="00900E6B">
          <w:rPr>
            <w:rStyle w:val="Hyperlink"/>
            <w:shd w:val="clear" w:color="auto" w:fill="E84E0F" w:themeFill="background2"/>
          </w:rPr>
          <w:t>OI3-Bewertung Baustoffe</w:t>
        </w:r>
        <w:r>
          <w:rPr>
            <w:webHidden/>
          </w:rPr>
          <w:tab/>
        </w:r>
        <w:r>
          <w:rPr>
            <w:webHidden/>
          </w:rPr>
          <w:fldChar w:fldCharType="begin"/>
        </w:r>
        <w:r>
          <w:rPr>
            <w:webHidden/>
          </w:rPr>
          <w:instrText xml:space="preserve"> PAGEREF _Toc181270042 \h </w:instrText>
        </w:r>
        <w:r>
          <w:rPr>
            <w:webHidden/>
          </w:rPr>
        </w:r>
        <w:r>
          <w:rPr>
            <w:webHidden/>
          </w:rPr>
          <w:fldChar w:fldCharType="separate"/>
        </w:r>
        <w:r>
          <w:rPr>
            <w:webHidden/>
          </w:rPr>
          <w:t>21</w:t>
        </w:r>
        <w:r>
          <w:rPr>
            <w:webHidden/>
          </w:rPr>
          <w:fldChar w:fldCharType="end"/>
        </w:r>
      </w:hyperlink>
    </w:p>
    <w:p w14:paraId="473E661F" w14:textId="6F99FD9A"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3" w:history="1">
        <w:r w:rsidRPr="00900E6B">
          <w:rPr>
            <w:rStyle w:val="Hyperlink"/>
          </w:rPr>
          <w:t>12</w:t>
        </w:r>
        <w:r>
          <w:rPr>
            <w:rFonts w:asciiTheme="minorHAnsi" w:eastAsiaTheme="minorEastAsia" w:hAnsiTheme="minorHAnsi" w:cstheme="minorBidi"/>
            <w:b w:val="0"/>
            <w:kern w:val="2"/>
            <w:sz w:val="24"/>
            <w14:ligatures w14:val="standardContextual"/>
          </w:rPr>
          <w:tab/>
        </w:r>
        <w:r w:rsidRPr="00900E6B">
          <w:rPr>
            <w:rStyle w:val="Hyperlink"/>
            <w:shd w:val="clear" w:color="auto" w:fill="E84E0F" w:themeFill="background2"/>
          </w:rPr>
          <w:t>Ladesysteme für E-Mobilität</w:t>
        </w:r>
        <w:r>
          <w:rPr>
            <w:webHidden/>
          </w:rPr>
          <w:tab/>
        </w:r>
        <w:r>
          <w:rPr>
            <w:webHidden/>
          </w:rPr>
          <w:fldChar w:fldCharType="begin"/>
        </w:r>
        <w:r>
          <w:rPr>
            <w:webHidden/>
          </w:rPr>
          <w:instrText xml:space="preserve"> PAGEREF _Toc181270043 \h </w:instrText>
        </w:r>
        <w:r>
          <w:rPr>
            <w:webHidden/>
          </w:rPr>
        </w:r>
        <w:r>
          <w:rPr>
            <w:webHidden/>
          </w:rPr>
          <w:fldChar w:fldCharType="separate"/>
        </w:r>
        <w:r>
          <w:rPr>
            <w:webHidden/>
          </w:rPr>
          <w:t>22</w:t>
        </w:r>
        <w:r>
          <w:rPr>
            <w:webHidden/>
          </w:rPr>
          <w:fldChar w:fldCharType="end"/>
        </w:r>
      </w:hyperlink>
    </w:p>
    <w:p w14:paraId="3FE07CB1" w14:textId="5BE55B1F"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4" w:history="1">
        <w:r w:rsidRPr="00900E6B">
          <w:rPr>
            <w:rStyle w:val="Hyperlink"/>
            <w:highlight w:val="yellow"/>
          </w:rPr>
          <w:t>13</w:t>
        </w:r>
        <w:r>
          <w:rPr>
            <w:rFonts w:asciiTheme="minorHAnsi" w:eastAsiaTheme="minorEastAsia" w:hAnsiTheme="minorHAnsi" w:cstheme="minorBidi"/>
            <w:b w:val="0"/>
            <w:kern w:val="2"/>
            <w:sz w:val="24"/>
            <w14:ligatures w14:val="standardContextual"/>
          </w:rPr>
          <w:tab/>
        </w:r>
        <w:r w:rsidRPr="00900E6B">
          <w:rPr>
            <w:rStyle w:val="Hyperlink"/>
            <w:highlight w:val="yellow"/>
          </w:rPr>
          <w:t>Schlussfolgerung Sanierungskonzept</w:t>
        </w:r>
        <w:r>
          <w:rPr>
            <w:webHidden/>
          </w:rPr>
          <w:tab/>
        </w:r>
        <w:r>
          <w:rPr>
            <w:webHidden/>
          </w:rPr>
          <w:fldChar w:fldCharType="begin"/>
        </w:r>
        <w:r>
          <w:rPr>
            <w:webHidden/>
          </w:rPr>
          <w:instrText xml:space="preserve"> PAGEREF _Toc181270044 \h </w:instrText>
        </w:r>
        <w:r>
          <w:rPr>
            <w:webHidden/>
          </w:rPr>
        </w:r>
        <w:r>
          <w:rPr>
            <w:webHidden/>
          </w:rPr>
          <w:fldChar w:fldCharType="separate"/>
        </w:r>
        <w:r>
          <w:rPr>
            <w:webHidden/>
          </w:rPr>
          <w:t>23</w:t>
        </w:r>
        <w:r>
          <w:rPr>
            <w:webHidden/>
          </w:rPr>
          <w:fldChar w:fldCharType="end"/>
        </w:r>
      </w:hyperlink>
    </w:p>
    <w:p w14:paraId="221C6C71" w14:textId="1785F9EA"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5" w:history="1">
        <w:r w:rsidRPr="00900E6B">
          <w:rPr>
            <w:rStyle w:val="Hyperlink"/>
          </w:rPr>
          <w:t>14</w:t>
        </w:r>
        <w:r>
          <w:rPr>
            <w:rFonts w:asciiTheme="minorHAnsi" w:eastAsiaTheme="minorEastAsia" w:hAnsiTheme="minorHAnsi" w:cstheme="minorBidi"/>
            <w:b w:val="0"/>
            <w:kern w:val="2"/>
            <w:sz w:val="24"/>
            <w14:ligatures w14:val="standardContextual"/>
          </w:rPr>
          <w:tab/>
        </w:r>
        <w:r w:rsidRPr="00900E6B">
          <w:rPr>
            <w:rStyle w:val="Hyperlink"/>
          </w:rPr>
          <w:t>Literaturverzeichnis</w:t>
        </w:r>
        <w:r>
          <w:rPr>
            <w:webHidden/>
          </w:rPr>
          <w:tab/>
        </w:r>
        <w:r>
          <w:rPr>
            <w:webHidden/>
          </w:rPr>
          <w:fldChar w:fldCharType="begin"/>
        </w:r>
        <w:r>
          <w:rPr>
            <w:webHidden/>
          </w:rPr>
          <w:instrText xml:space="preserve"> PAGEREF _Toc181270045 \h </w:instrText>
        </w:r>
        <w:r>
          <w:rPr>
            <w:webHidden/>
          </w:rPr>
        </w:r>
        <w:r>
          <w:rPr>
            <w:webHidden/>
          </w:rPr>
          <w:fldChar w:fldCharType="separate"/>
        </w:r>
        <w:r>
          <w:rPr>
            <w:webHidden/>
          </w:rPr>
          <w:t>24</w:t>
        </w:r>
        <w:r>
          <w:rPr>
            <w:webHidden/>
          </w:rPr>
          <w:fldChar w:fldCharType="end"/>
        </w:r>
      </w:hyperlink>
    </w:p>
    <w:p w14:paraId="3778F23C" w14:textId="3BAE1140"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6" w:history="1">
        <w:r w:rsidRPr="00900E6B">
          <w:rPr>
            <w:rStyle w:val="Hyperlink"/>
          </w:rPr>
          <w:t>15</w:t>
        </w:r>
        <w:r>
          <w:rPr>
            <w:rFonts w:asciiTheme="minorHAnsi" w:eastAsiaTheme="minorEastAsia" w:hAnsiTheme="minorHAnsi" w:cstheme="minorBidi"/>
            <w:b w:val="0"/>
            <w:kern w:val="2"/>
            <w:sz w:val="24"/>
            <w14:ligatures w14:val="standardContextual"/>
          </w:rPr>
          <w:tab/>
        </w:r>
        <w:r w:rsidRPr="00900E6B">
          <w:rPr>
            <w:rStyle w:val="Hyperlink"/>
          </w:rPr>
          <w:t>Abbildungsverzeichnis</w:t>
        </w:r>
        <w:r>
          <w:rPr>
            <w:webHidden/>
          </w:rPr>
          <w:tab/>
        </w:r>
        <w:r>
          <w:rPr>
            <w:webHidden/>
          </w:rPr>
          <w:fldChar w:fldCharType="begin"/>
        </w:r>
        <w:r>
          <w:rPr>
            <w:webHidden/>
          </w:rPr>
          <w:instrText xml:space="preserve"> PAGEREF _Toc181270046 \h </w:instrText>
        </w:r>
        <w:r>
          <w:rPr>
            <w:webHidden/>
          </w:rPr>
        </w:r>
        <w:r>
          <w:rPr>
            <w:webHidden/>
          </w:rPr>
          <w:fldChar w:fldCharType="separate"/>
        </w:r>
        <w:r>
          <w:rPr>
            <w:webHidden/>
          </w:rPr>
          <w:t>25</w:t>
        </w:r>
        <w:r>
          <w:rPr>
            <w:webHidden/>
          </w:rPr>
          <w:fldChar w:fldCharType="end"/>
        </w:r>
      </w:hyperlink>
    </w:p>
    <w:p w14:paraId="35F1B0B4" w14:textId="41F198E0"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7" w:history="1">
        <w:r w:rsidRPr="00900E6B">
          <w:rPr>
            <w:rStyle w:val="Hyperlink"/>
          </w:rPr>
          <w:t>16</w:t>
        </w:r>
        <w:r>
          <w:rPr>
            <w:rFonts w:asciiTheme="minorHAnsi" w:eastAsiaTheme="minorEastAsia" w:hAnsiTheme="minorHAnsi" w:cstheme="minorBidi"/>
            <w:b w:val="0"/>
            <w:kern w:val="2"/>
            <w:sz w:val="24"/>
            <w14:ligatures w14:val="standardContextual"/>
          </w:rPr>
          <w:tab/>
        </w:r>
        <w:r w:rsidRPr="00900E6B">
          <w:rPr>
            <w:rStyle w:val="Hyperlink"/>
          </w:rPr>
          <w:t>Tabellenverzeichnis</w:t>
        </w:r>
        <w:r>
          <w:rPr>
            <w:webHidden/>
          </w:rPr>
          <w:tab/>
        </w:r>
        <w:r>
          <w:rPr>
            <w:webHidden/>
          </w:rPr>
          <w:fldChar w:fldCharType="begin"/>
        </w:r>
        <w:r>
          <w:rPr>
            <w:webHidden/>
          </w:rPr>
          <w:instrText xml:space="preserve"> PAGEREF _Toc181270047 \h </w:instrText>
        </w:r>
        <w:r>
          <w:rPr>
            <w:webHidden/>
          </w:rPr>
        </w:r>
        <w:r>
          <w:rPr>
            <w:webHidden/>
          </w:rPr>
          <w:fldChar w:fldCharType="separate"/>
        </w:r>
        <w:r>
          <w:rPr>
            <w:webHidden/>
          </w:rPr>
          <w:t>26</w:t>
        </w:r>
        <w:r>
          <w:rPr>
            <w:webHidden/>
          </w:rPr>
          <w:fldChar w:fldCharType="end"/>
        </w:r>
      </w:hyperlink>
    </w:p>
    <w:p w14:paraId="66231B06" w14:textId="1414B91E" w:rsidR="00DD1639" w:rsidRDefault="00947EB3" w:rsidP="00BB7F42">
      <w:pPr>
        <w:rPr>
          <w:rFonts w:cs="Arial"/>
          <w:b/>
          <w:sz w:val="24"/>
          <w:szCs w:val="22"/>
          <w:highlight w:val="yellow"/>
        </w:rPr>
      </w:pPr>
      <w:r>
        <w:rPr>
          <w:rFonts w:cs="Arial"/>
          <w:b/>
          <w:sz w:val="24"/>
          <w:szCs w:val="22"/>
          <w:highlight w:val="yellow"/>
        </w:rPr>
        <w:fldChar w:fldCharType="end"/>
      </w:r>
    </w:p>
    <w:p w14:paraId="6BD0A2F3" w14:textId="77777777" w:rsidR="008B590A" w:rsidRDefault="008B590A" w:rsidP="00BB7F42">
      <w:pPr>
        <w:rPr>
          <w:rFonts w:cs="Arial"/>
          <w:b/>
          <w:sz w:val="24"/>
          <w:szCs w:val="22"/>
          <w:highlight w:val="yellow"/>
        </w:rPr>
      </w:pPr>
    </w:p>
    <w:p w14:paraId="3E082217" w14:textId="5FE9062F" w:rsidR="00F953FF" w:rsidRDefault="00F953FF">
      <w:pPr>
        <w:keepLines w:val="0"/>
        <w:spacing w:after="0" w:line="240" w:lineRule="auto"/>
        <w:rPr>
          <w:rFonts w:cs="Arial"/>
          <w:b/>
          <w:sz w:val="24"/>
          <w:szCs w:val="22"/>
          <w:highlight w:val="yellow"/>
        </w:rPr>
      </w:pPr>
      <w:r>
        <w:rPr>
          <w:rFonts w:cs="Arial"/>
          <w:b/>
          <w:sz w:val="24"/>
          <w:szCs w:val="22"/>
          <w:highlight w:val="yellow"/>
        </w:rPr>
        <w:br w:type="page"/>
      </w:r>
    </w:p>
    <w:p w14:paraId="099F1AB6" w14:textId="5ED10B2B" w:rsidR="008B590A" w:rsidRPr="00F953FF" w:rsidRDefault="00F953FF" w:rsidP="00F953FF">
      <w:pPr>
        <w:pStyle w:val="berschrift5"/>
      </w:pPr>
      <w:r w:rsidRPr="00F953FF">
        <w:lastRenderedPageBreak/>
        <w:t>Beschreibung zur Vorlage</w:t>
      </w:r>
    </w:p>
    <w:p w14:paraId="4254D0BC" w14:textId="11AF59C1" w:rsidR="00252308" w:rsidRPr="00252308" w:rsidRDefault="00252308" w:rsidP="00252308">
      <w:bookmarkStart w:id="3" w:name="_Hlk100045546"/>
      <w:r w:rsidRPr="00252308">
        <w:t>Das vorliegende Dokument beschreibt ein exemplarisches Muster eines Sanierungskonzeptes bzw. des Berichtes, welches die Bestandsaufnahme, Verbesserungspotentiale und im Wesentlichen die in der Richtlinie</w:t>
      </w:r>
      <w:r w:rsidR="00F55F7D">
        <w:t xml:space="preserve"> der Stadt Wien</w:t>
      </w:r>
      <w:r w:rsidR="00F55F7D">
        <w:rPr>
          <w:rStyle w:val="Funotenzeichen"/>
        </w:rPr>
        <w:footnoteReference w:id="1"/>
      </w:r>
      <w:r w:rsidRPr="00252308">
        <w:t xml:space="preserve"> geforderten Inhalte abdeckt.</w:t>
      </w:r>
    </w:p>
    <w:p w14:paraId="4E9DC97D" w14:textId="298FF7FF" w:rsidR="00252308" w:rsidRPr="00252308" w:rsidRDefault="00252308" w:rsidP="00252308">
      <w:pPr>
        <w:rPr>
          <w:u w:val="single"/>
        </w:rPr>
      </w:pPr>
      <w:r w:rsidRPr="00252308">
        <w:rPr>
          <w:u w:val="single"/>
        </w:rPr>
        <w:t>Anregungen bietet z.B. diese Vorgabe aus Deutschland:</w:t>
      </w:r>
    </w:p>
    <w:p w14:paraId="16479070" w14:textId="77777777" w:rsidR="00252308" w:rsidRPr="00252308" w:rsidRDefault="00252308" w:rsidP="00252308">
      <w:r w:rsidRPr="00252308">
        <w:t>Energieberatung für Wohngebäude - Merkblatt für die Erstellung eines Beratungsberichts / individuellen Sanierungsfahrplans:</w:t>
      </w:r>
    </w:p>
    <w:p w14:paraId="28C8344A" w14:textId="651AC63C" w:rsidR="00252308" w:rsidRPr="00252308" w:rsidRDefault="00252308" w:rsidP="00252308">
      <w:r w:rsidRPr="00252308">
        <w:t>https://www.bafa.de/SharedDocs/Downloads/DE/Energie/ebw_merkblatt_erstellung_beratungsbericht.pdf?__blob=publicationFile&amp;v=15</w:t>
      </w:r>
    </w:p>
    <w:p w14:paraId="1E188583" w14:textId="5AD3252C" w:rsidR="00252308" w:rsidRDefault="00252308" w:rsidP="00252308">
      <w:pPr>
        <w:rPr>
          <w:u w:val="single"/>
        </w:rPr>
      </w:pPr>
      <w:r w:rsidRPr="00252308">
        <w:rPr>
          <w:u w:val="single"/>
        </w:rPr>
        <w:t>Was beinhaltet das Sanierungskonzept gemäß Richtlinie</w:t>
      </w:r>
      <w:r w:rsidR="001E30AC">
        <w:rPr>
          <w:u w:val="single"/>
        </w:rPr>
        <w:t xml:space="preserve"> Stadt Wien</w:t>
      </w:r>
    </w:p>
    <w:p w14:paraId="64366FAA" w14:textId="42A70AB8" w:rsidR="0041127F" w:rsidRPr="0041127F" w:rsidRDefault="0041127F" w:rsidP="00252308">
      <w:proofErr w:type="gramStart"/>
      <w:r w:rsidRPr="0041127F">
        <w:rPr>
          <w:highlight w:val="yellow"/>
        </w:rPr>
        <w:t>Muss</w:t>
      </w:r>
      <w:proofErr w:type="gramEnd"/>
      <w:r w:rsidRPr="0041127F">
        <w:rPr>
          <w:highlight w:val="yellow"/>
        </w:rPr>
        <w:t>:</w:t>
      </w:r>
    </w:p>
    <w:p w14:paraId="2DC6C443" w14:textId="426D7BA7" w:rsidR="00252308" w:rsidRPr="00252308" w:rsidRDefault="00252308" w:rsidP="002F62DA">
      <w:pPr>
        <w:pStyle w:val="Listenabsatz"/>
        <w:numPr>
          <w:ilvl w:val="0"/>
          <w:numId w:val="8"/>
        </w:numPr>
      </w:pPr>
      <w:r w:rsidRPr="00252308">
        <w:t xml:space="preserve">Bestandsaufnahme und Bauteilfeststellung (detaillierte Darstellung der Wand-, Decken- und Dachaufbauten) mit Dokumentation der thermischen und haustechnischen Gebäudequalität (oberste Geschoßdecke/Dach, Außenwand, Fenster, Kellerdecke, Kellerwände, Fundament, Heizsystem etc.) auf Grundlage einer Vor-Ort-Besichtigung (Fotodokumentation und Besichtigungsprotokoll) </w:t>
      </w:r>
    </w:p>
    <w:p w14:paraId="3D6417BB" w14:textId="569F8EA4" w:rsidR="00252308" w:rsidRPr="00252308" w:rsidRDefault="00252308" w:rsidP="002F62DA">
      <w:pPr>
        <w:pStyle w:val="Listenabsatz"/>
        <w:numPr>
          <w:ilvl w:val="0"/>
          <w:numId w:val="8"/>
        </w:numPr>
      </w:pPr>
      <w:r w:rsidRPr="00252308">
        <w:t>Energieausweise/Renovierungsausweise mit vollständigem Anhang und Bauteilermittlung gemäß OIB-Richtlinie 6, April 2019 (Bestand/Zielstufe). =&gt; Ist dem Antrag gesondert beizulegen.</w:t>
      </w:r>
    </w:p>
    <w:p w14:paraId="43EF2F29" w14:textId="4858E206" w:rsidR="00252308" w:rsidRPr="00252308" w:rsidRDefault="00252308" w:rsidP="002F62DA">
      <w:pPr>
        <w:pStyle w:val="Listenabsatz"/>
        <w:numPr>
          <w:ilvl w:val="0"/>
          <w:numId w:val="8"/>
        </w:numPr>
      </w:pPr>
      <w:r w:rsidRPr="00252308">
        <w:t>Nachweis über die Einpflegung des Bestandsenergieausweises in die WUKSEA-Datenbank (Wiener unabhängiges Kontrollsystem für Energieausweis) =&gt; Ist dem Antrag gesondert beizulegen.</w:t>
      </w:r>
    </w:p>
    <w:p w14:paraId="49F103A6" w14:textId="04BF7D07" w:rsidR="00252308" w:rsidRPr="00252308" w:rsidRDefault="00252308" w:rsidP="002F62DA">
      <w:pPr>
        <w:pStyle w:val="Listenabsatz"/>
        <w:numPr>
          <w:ilvl w:val="0"/>
          <w:numId w:val="8"/>
        </w:numPr>
      </w:pPr>
      <w:r w:rsidRPr="00252308">
        <w:t xml:space="preserve">Darstellung thermischer Sanierungsmaßnahmen (oberste Geschoßdecke / Dach, Außenwand, Fenster, Kellerdecke etc.) </w:t>
      </w:r>
    </w:p>
    <w:p w14:paraId="3E25C348" w14:textId="15A966B9" w:rsidR="00252308" w:rsidRPr="00252308" w:rsidRDefault="00252308" w:rsidP="002F62DA">
      <w:pPr>
        <w:pStyle w:val="Listenabsatz"/>
        <w:numPr>
          <w:ilvl w:val="0"/>
          <w:numId w:val="8"/>
        </w:numPr>
      </w:pPr>
      <w:r w:rsidRPr="00252308">
        <w:t>Darstellung von Maßnahmen zur Sicherstellung bez. Verbesserung der Sommertauglichkeit (insbesondere außenliegende Verschattung</w:t>
      </w:r>
      <w:r w:rsidR="001C5DBA">
        <w:t xml:space="preserve">, </w:t>
      </w:r>
      <w:r w:rsidR="001C5DBA" w:rsidRPr="0052721E">
        <w:rPr>
          <w:color w:val="4484D8" w:themeColor="accent1" w:themeTint="99"/>
        </w:rPr>
        <w:t>Kühlung und Komfortlüftung</w:t>
      </w:r>
      <w:r w:rsidRPr="0052721E">
        <w:rPr>
          <w:color w:val="4484D8" w:themeColor="accent1" w:themeTint="99"/>
        </w:rPr>
        <w:t>)</w:t>
      </w:r>
      <w:r w:rsidRPr="00252308">
        <w:t xml:space="preserve"> </w:t>
      </w:r>
    </w:p>
    <w:p w14:paraId="49C1820A" w14:textId="20C788F5" w:rsidR="00252308" w:rsidRPr="00252308" w:rsidRDefault="00252308" w:rsidP="002F62DA">
      <w:pPr>
        <w:pStyle w:val="Listenabsatz"/>
        <w:numPr>
          <w:ilvl w:val="0"/>
          <w:numId w:val="8"/>
        </w:numPr>
      </w:pPr>
      <w:r w:rsidRPr="00252308">
        <w:lastRenderedPageBreak/>
        <w:t xml:space="preserve">Darstellung haustechnischer Sanierungsmaßnahmen (Heizkessel, Dämmung der Leitungsführung, Prüfung des Einbaus von Strangregulierventilen, hydraulischer Abgleich, Absenkung von Vor- und Rücklauftemperaturen, Prüfung des Einsatzes sinnvoller Mess- und Regelungstechnik etc.) </w:t>
      </w:r>
    </w:p>
    <w:p w14:paraId="1FA68E27" w14:textId="597860F8" w:rsidR="00252308" w:rsidRDefault="00252308" w:rsidP="002F62DA">
      <w:pPr>
        <w:pStyle w:val="Listenabsatz"/>
        <w:numPr>
          <w:ilvl w:val="0"/>
          <w:numId w:val="8"/>
        </w:numPr>
      </w:pPr>
      <w:r w:rsidRPr="00252308">
        <w:t xml:space="preserve">Maßnahmen für den Einsatz erneuerbarer Energie bzw. Nachweis über die Prüfung des Potentials für die Erzeugung erneuerbarer Energie </w:t>
      </w:r>
    </w:p>
    <w:p w14:paraId="18ED12E4" w14:textId="7DC9B883" w:rsidR="0052721E" w:rsidRPr="0052721E" w:rsidRDefault="0052721E" w:rsidP="0052721E">
      <w:pPr>
        <w:pStyle w:val="Listenabsatz"/>
        <w:numPr>
          <w:ilvl w:val="1"/>
          <w:numId w:val="8"/>
        </w:numPr>
        <w:rPr>
          <w:color w:val="4484D8" w:themeColor="accent1" w:themeTint="99"/>
        </w:rPr>
      </w:pPr>
      <w:r w:rsidRPr="0052721E">
        <w:rPr>
          <w:color w:val="4484D8" w:themeColor="accent1" w:themeTint="99"/>
        </w:rPr>
        <w:t>Solarthermie und Photovoltaik</w:t>
      </w:r>
    </w:p>
    <w:p w14:paraId="53A843CF" w14:textId="2AB7B0E4" w:rsidR="00252308" w:rsidRPr="00252308" w:rsidRDefault="00252308" w:rsidP="002F62DA">
      <w:pPr>
        <w:pStyle w:val="Listenabsatz"/>
        <w:numPr>
          <w:ilvl w:val="0"/>
          <w:numId w:val="8"/>
        </w:numPr>
      </w:pPr>
      <w:r w:rsidRPr="00252308">
        <w:t xml:space="preserve">Kostenschätzung der Sanierung- bzw. Sanierungsvarianten (prüfbare und nachvollziehbare Aufstellung der Kosten) </w:t>
      </w:r>
    </w:p>
    <w:p w14:paraId="793E4DA3" w14:textId="3A66049F" w:rsidR="00252308" w:rsidRPr="00252308" w:rsidRDefault="00252308" w:rsidP="002F62DA">
      <w:pPr>
        <w:pStyle w:val="Listenabsatz"/>
        <w:numPr>
          <w:ilvl w:val="0"/>
          <w:numId w:val="8"/>
        </w:numPr>
      </w:pPr>
      <w:r w:rsidRPr="00252308">
        <w:t xml:space="preserve">Empfehlungen zur Umsetzung (insbesondere sinnvolle zeitliche Abfolge für den Fall einer schrittweisen Umsetzung) </w:t>
      </w:r>
    </w:p>
    <w:p w14:paraId="34219160" w14:textId="46BC632F" w:rsidR="0041127F" w:rsidRDefault="0041127F" w:rsidP="0041127F">
      <w:r w:rsidRPr="0041127F">
        <w:rPr>
          <w:highlight w:val="green"/>
        </w:rPr>
        <w:t>Optional:</w:t>
      </w:r>
      <w:r>
        <w:t xml:space="preserve"> </w:t>
      </w:r>
    </w:p>
    <w:p w14:paraId="66356691" w14:textId="3B6BDD9D" w:rsidR="00252308" w:rsidRPr="00252308" w:rsidRDefault="00252308" w:rsidP="002F62DA">
      <w:pPr>
        <w:pStyle w:val="Listenabsatz"/>
        <w:numPr>
          <w:ilvl w:val="0"/>
          <w:numId w:val="8"/>
        </w:numPr>
      </w:pPr>
      <w:r w:rsidRPr="00252308">
        <w:t xml:space="preserve">Darstellung von zusätzlichen, über thermisch-energetische Maßnahmen hinausgehende, Sanierungsmaßnahmen (z. B. Erhaltungsarbeiten, Begrünungs- und Entsiegelungsmaßnahmen, Balkonzubauten, Schaffung von barrierefreien Erschließungen, DG-Ausbauten, usw.) </w:t>
      </w:r>
    </w:p>
    <w:p w14:paraId="59108FB7" w14:textId="4F33E46E" w:rsidR="008B590A" w:rsidRDefault="00252308" w:rsidP="002F62DA">
      <w:pPr>
        <w:pStyle w:val="Listenabsatz"/>
        <w:numPr>
          <w:ilvl w:val="0"/>
          <w:numId w:val="8"/>
        </w:numPr>
      </w:pPr>
      <w:r w:rsidRPr="00252308">
        <w:t>Darstellung möglicher Förderungen (Bund, Land etc.)</w:t>
      </w:r>
    </w:p>
    <w:p w14:paraId="14CF3ABD" w14:textId="4523A060" w:rsidR="00252308" w:rsidRDefault="00252308" w:rsidP="00252308"/>
    <w:p w14:paraId="12D99387" w14:textId="2E810C51" w:rsidR="00EC254C" w:rsidRDefault="00EC254C" w:rsidP="00EC254C">
      <w:pPr>
        <w:shd w:val="clear" w:color="auto" w:fill="E84E0F" w:themeFill="background2"/>
      </w:pPr>
      <w:r>
        <w:t>Optional Kapitel – Empfehlung Qualitätsplattform</w:t>
      </w:r>
      <w:r w:rsidR="00C81747">
        <w:t xml:space="preserve"> Sanierungspartner</w:t>
      </w:r>
    </w:p>
    <w:bookmarkEnd w:id="3"/>
    <w:p w14:paraId="6B6644A2" w14:textId="77777777" w:rsidR="008B590A" w:rsidRDefault="008B590A" w:rsidP="00BB7F42">
      <w:pPr>
        <w:rPr>
          <w:rFonts w:cs="Arial"/>
          <w:b/>
          <w:sz w:val="24"/>
          <w:szCs w:val="22"/>
          <w:highlight w:val="yellow"/>
        </w:rPr>
      </w:pPr>
    </w:p>
    <w:p w14:paraId="02226BAF" w14:textId="77777777" w:rsidR="00FB2756" w:rsidRDefault="00FB2756" w:rsidP="00BB7F42">
      <w:pPr>
        <w:rPr>
          <w:rFonts w:cs="Arial"/>
          <w:b/>
          <w:sz w:val="24"/>
          <w:szCs w:val="22"/>
          <w:highlight w:val="yellow"/>
        </w:rPr>
      </w:pPr>
    </w:p>
    <w:p w14:paraId="0FF3E321" w14:textId="7EB8ACD6" w:rsidR="00FB2756" w:rsidRPr="00FB2756" w:rsidRDefault="00FB2756" w:rsidP="00FB2756">
      <w:pPr>
        <w:rPr>
          <w:i/>
          <w:iCs/>
          <w:color w:val="808080" w:themeColor="background1" w:themeShade="80"/>
        </w:rPr>
      </w:pPr>
      <w:r w:rsidRPr="00FB2756">
        <w:rPr>
          <w:i/>
          <w:iCs/>
          <w:color w:val="808080" w:themeColor="background1" w:themeShade="80"/>
        </w:rPr>
        <w:t>Textformat – Sanierungskonzept-Förderung 2021</w:t>
      </w:r>
    </w:p>
    <w:p w14:paraId="553F4C97" w14:textId="73DFB5C0" w:rsidR="00FB2756" w:rsidRDefault="00FB2756" w:rsidP="00FB2756">
      <w:pPr>
        <w:rPr>
          <w:i/>
          <w:iCs/>
          <w:color w:val="4484D8" w:themeColor="accent1" w:themeTint="99"/>
        </w:rPr>
      </w:pPr>
      <w:r w:rsidRPr="00FB2756">
        <w:rPr>
          <w:i/>
          <w:iCs/>
          <w:color w:val="4484D8" w:themeColor="accent1" w:themeTint="99"/>
        </w:rPr>
        <w:t>Textformat – Änderungen in der Sanierungskonzept-Förderung 2024</w:t>
      </w:r>
    </w:p>
    <w:p w14:paraId="46EF776E" w14:textId="0E2E3F4F" w:rsidR="00FB2756" w:rsidRPr="00FB2756" w:rsidRDefault="00FB2756" w:rsidP="00FB2756">
      <w:pPr>
        <w:rPr>
          <w:i/>
          <w:iCs/>
          <w:color w:val="B51917" w:themeColor="text2"/>
        </w:rPr>
      </w:pPr>
      <w:r w:rsidRPr="00FB2756">
        <w:rPr>
          <w:i/>
          <w:iCs/>
          <w:color w:val="B51917" w:themeColor="text2"/>
        </w:rPr>
        <w:t>Anmerkung Qualitätsplattform</w:t>
      </w:r>
    </w:p>
    <w:p w14:paraId="179F2A65" w14:textId="77777777" w:rsidR="00703343" w:rsidRPr="00703343" w:rsidRDefault="00703343" w:rsidP="00703343">
      <w:pPr>
        <w:rPr>
          <w:i/>
          <w:iCs/>
          <w:color w:val="A6A6A6" w:themeColor="background1" w:themeShade="A6"/>
          <w:sz w:val="20"/>
          <w:szCs w:val="22"/>
        </w:rPr>
      </w:pPr>
    </w:p>
    <w:p w14:paraId="561EA934" w14:textId="77777777" w:rsidR="00C014AA" w:rsidRPr="00C014AA" w:rsidRDefault="00C014AA" w:rsidP="00C014AA"/>
    <w:p w14:paraId="6F144C9E" w14:textId="020FBCAA" w:rsidR="00DD1639" w:rsidRPr="0041127F" w:rsidRDefault="00C014AA" w:rsidP="00C014AA">
      <w:pPr>
        <w:pStyle w:val="berschrift1"/>
        <w:rPr>
          <w:highlight w:val="yellow"/>
        </w:rPr>
      </w:pPr>
      <w:bookmarkStart w:id="4" w:name="_Toc208727942"/>
      <w:bookmarkStart w:id="5" w:name="_Toc181270007"/>
      <w:r w:rsidRPr="0041127F">
        <w:rPr>
          <w:highlight w:val="yellow"/>
        </w:rPr>
        <w:lastRenderedPageBreak/>
        <w:t>Grundlagenerhebung</w:t>
      </w:r>
      <w:bookmarkEnd w:id="5"/>
    </w:p>
    <w:p w14:paraId="0C87A069" w14:textId="142D3B71" w:rsidR="00926E5E" w:rsidRPr="00BB7EF1" w:rsidRDefault="00926E5E" w:rsidP="00926E5E">
      <w:pPr>
        <w:rPr>
          <w:i/>
          <w:iCs/>
          <w:color w:val="808080" w:themeColor="background1" w:themeShade="80"/>
        </w:rPr>
      </w:pPr>
      <w:bookmarkStart w:id="6" w:name="_Hlk100045094"/>
      <w:r w:rsidRPr="00BB7EF1">
        <w:rPr>
          <w:i/>
          <w:iCs/>
          <w:color w:val="808080" w:themeColor="background1" w:themeShade="80"/>
        </w:rPr>
        <w:t xml:space="preserve">Beschreibung des Gebäudes </w:t>
      </w:r>
      <w:r w:rsidR="00F06D94">
        <w:rPr>
          <w:i/>
          <w:iCs/>
          <w:color w:val="808080" w:themeColor="background1" w:themeShade="80"/>
        </w:rPr>
        <w:t>mit Dokumentation Basis der verwendeten Unterlagen.</w:t>
      </w:r>
    </w:p>
    <w:p w14:paraId="0A49E507" w14:textId="77777777" w:rsidR="0057453C" w:rsidRDefault="0057453C" w:rsidP="0057453C">
      <w:pPr>
        <w:pStyle w:val="berschrift2"/>
      </w:pPr>
      <w:bookmarkStart w:id="7" w:name="_Toc181270008"/>
      <w:bookmarkEnd w:id="6"/>
      <w:r>
        <w:t>Ziele</w:t>
      </w:r>
      <w:bookmarkEnd w:id="7"/>
    </w:p>
    <w:p w14:paraId="4FE3E0E9" w14:textId="77777777" w:rsidR="0057453C" w:rsidRPr="00BB7EF1" w:rsidRDefault="0057453C" w:rsidP="0057453C">
      <w:pPr>
        <w:rPr>
          <w:i/>
          <w:iCs/>
          <w:color w:val="808080" w:themeColor="background1" w:themeShade="80"/>
        </w:rPr>
      </w:pPr>
      <w:r w:rsidRPr="00BB7EF1">
        <w:rPr>
          <w:i/>
          <w:iCs/>
          <w:color w:val="808080" w:themeColor="background1" w:themeShade="80"/>
        </w:rPr>
        <w:t>Ziele müssen mit dem AG abgestimmt werden. Ziele können sein: Nutzung alternativer Energiesysteme, Verwendung ökologischer Baustoffe, Sanierung mit Bestandsmietern usw.</w:t>
      </w:r>
    </w:p>
    <w:p w14:paraId="74381A4A" w14:textId="5A18DC99" w:rsidR="0057453C" w:rsidRPr="00BB7EF1" w:rsidRDefault="00BB7EF1" w:rsidP="0057453C">
      <w:pPr>
        <w:rPr>
          <w:i/>
          <w:iCs/>
          <w:color w:val="808080" w:themeColor="background1" w:themeShade="80"/>
        </w:rPr>
      </w:pPr>
      <w:r w:rsidRPr="00BB7EF1">
        <w:rPr>
          <w:i/>
          <w:iCs/>
          <w:color w:val="808080" w:themeColor="background1" w:themeShade="80"/>
        </w:rPr>
        <w:t>In diesem Kapitel werden die abgestimmten Ziele beschrieben.</w:t>
      </w:r>
    </w:p>
    <w:p w14:paraId="27558C4F" w14:textId="77777777" w:rsidR="0057453C" w:rsidRDefault="0057453C" w:rsidP="0057453C">
      <w:pPr>
        <w:pStyle w:val="berschrift2"/>
      </w:pPr>
      <w:bookmarkStart w:id="8" w:name="_Toc181270009"/>
      <w:r>
        <w:t>Standortbezogene Rahmenbedingungen</w:t>
      </w:r>
      <w:bookmarkEnd w:id="8"/>
    </w:p>
    <w:p w14:paraId="17F47D41" w14:textId="264E1C9E" w:rsidR="0057453C" w:rsidRPr="00BB7EF1" w:rsidRDefault="0057453C" w:rsidP="0057453C">
      <w:pPr>
        <w:rPr>
          <w:i/>
          <w:iCs/>
          <w:color w:val="808080" w:themeColor="background1" w:themeShade="80"/>
        </w:rPr>
      </w:pPr>
      <w:r w:rsidRPr="00BB7EF1">
        <w:rPr>
          <w:i/>
          <w:iCs/>
          <w:color w:val="808080" w:themeColor="background1" w:themeShade="80"/>
        </w:rPr>
        <w:t>Die Standortspezifischen Rahmenbedingungen ergeben sich durch das Gebäude, dessen Standort sowie die vorherrschenden Gegebenheiten vor Ort. Diese Rahmenbedingungen müssen vorab abgeklärt werden, da sie das Sanierungskonzept beeinflussen können.</w:t>
      </w:r>
      <w:r w:rsidR="003C386E">
        <w:rPr>
          <w:i/>
          <w:iCs/>
          <w:color w:val="808080" w:themeColor="background1" w:themeShade="80"/>
        </w:rPr>
        <w:t xml:space="preserve"> </w:t>
      </w:r>
    </w:p>
    <w:p w14:paraId="24E09348" w14:textId="3243DDA2" w:rsidR="00C014AA" w:rsidRPr="00776A96" w:rsidRDefault="00A57940" w:rsidP="00A57940">
      <w:pPr>
        <w:pStyle w:val="berschrift2"/>
      </w:pPr>
      <w:bookmarkStart w:id="9" w:name="_Toc181270010"/>
      <w:r w:rsidRPr="00776A96">
        <w:t>Informationen zum Gebäud</w:t>
      </w:r>
      <w:r w:rsidR="003B7099" w:rsidRPr="00776A96">
        <w:t>e und Bestandsaufnahme</w:t>
      </w:r>
      <w:bookmarkEnd w:id="9"/>
    </w:p>
    <w:p w14:paraId="367316AD" w14:textId="75EA3B4B" w:rsidR="00A57940" w:rsidRPr="00FB2756" w:rsidRDefault="00BB7EF1" w:rsidP="00A57940">
      <w:pPr>
        <w:rPr>
          <w:i/>
          <w:iCs/>
          <w:color w:val="4484D8" w:themeColor="accent1" w:themeTint="99"/>
        </w:rPr>
      </w:pPr>
      <w:r>
        <w:rPr>
          <w:i/>
          <w:iCs/>
          <w:color w:val="808080" w:themeColor="background1" w:themeShade="80"/>
        </w:rPr>
        <w:t>Beschreibung des Bestandsgebäudes</w:t>
      </w:r>
      <w:r w:rsidR="00A344BC">
        <w:rPr>
          <w:i/>
          <w:iCs/>
          <w:color w:val="808080" w:themeColor="background1" w:themeShade="80"/>
        </w:rPr>
        <w:t xml:space="preserve"> </w:t>
      </w:r>
      <w:r w:rsidR="00A344BC" w:rsidRPr="00FB2756">
        <w:rPr>
          <w:i/>
          <w:iCs/>
          <w:color w:val="4484D8" w:themeColor="accent1" w:themeTint="99"/>
        </w:rPr>
        <w:t xml:space="preserve">inklusive Topografie und Flächenaufstellung </w:t>
      </w:r>
      <w:r w:rsidR="00A344BC">
        <w:rPr>
          <w:i/>
          <w:iCs/>
          <w:color w:val="808080" w:themeColor="background1" w:themeShade="80"/>
        </w:rPr>
        <w:t>sowie</w:t>
      </w:r>
      <w:r w:rsidR="003B7099" w:rsidRPr="00362D62">
        <w:rPr>
          <w:i/>
          <w:iCs/>
          <w:color w:val="808080" w:themeColor="background1" w:themeShade="80"/>
        </w:rPr>
        <w:t xml:space="preserve"> Darstellungen von Wand-, decken und Dachaufbauten</w:t>
      </w:r>
      <w:r w:rsidR="00362D62" w:rsidRPr="00362D62">
        <w:rPr>
          <w:i/>
          <w:iCs/>
          <w:color w:val="808080" w:themeColor="background1" w:themeShade="80"/>
        </w:rPr>
        <w:t>. Die thermische und haustechnische Gebäudequalität (oberste Geschoßdecke/Dach, Außenwand, Fenster, Kellerdecke, Kellerwände, Fundament, Heizsystem etc.) muss ebenfalls beschrieben werden.</w:t>
      </w:r>
      <w:r w:rsidR="005A4701">
        <w:rPr>
          <w:i/>
          <w:iCs/>
          <w:color w:val="808080" w:themeColor="background1" w:themeShade="80"/>
        </w:rPr>
        <w:t xml:space="preserve"> </w:t>
      </w:r>
      <w:r w:rsidR="005A4701" w:rsidRPr="00FB2756">
        <w:rPr>
          <w:i/>
          <w:iCs/>
          <w:color w:val="4484D8" w:themeColor="accent1" w:themeTint="99"/>
        </w:rPr>
        <w:t>Im Rahmen der Vor-Ort-Begehung sollen die Bauteile möglichst zerstörungsfrei aufgenommen werden.</w:t>
      </w:r>
      <w:r w:rsidR="005A4701">
        <w:rPr>
          <w:i/>
          <w:iCs/>
          <w:color w:val="808080" w:themeColor="background1" w:themeShade="80"/>
        </w:rPr>
        <w:t xml:space="preserve"> Die vorhandenen Haustechnischen Anlagen (Wärmebereitstellung, Verteilung und Abgabe) sind ebenfalls zu dokumentieren und zu beschreiben.</w:t>
      </w:r>
      <w:r w:rsidR="00362D62" w:rsidRPr="00362D62">
        <w:rPr>
          <w:i/>
          <w:iCs/>
          <w:color w:val="808080" w:themeColor="background1" w:themeShade="80"/>
        </w:rPr>
        <w:t xml:space="preserve"> </w:t>
      </w:r>
      <w:r w:rsidR="00362D62" w:rsidRPr="00FB2756">
        <w:rPr>
          <w:i/>
          <w:iCs/>
          <w:color w:val="4484D8" w:themeColor="accent1" w:themeTint="99"/>
        </w:rPr>
        <w:t>Außerdem soll die Vor-Ort-Begehung dokumentiert werden (</w:t>
      </w:r>
      <w:r w:rsidR="005A4701" w:rsidRPr="00FB2756">
        <w:rPr>
          <w:i/>
          <w:iCs/>
          <w:color w:val="4484D8" w:themeColor="accent1" w:themeTint="99"/>
        </w:rPr>
        <w:t xml:space="preserve">Besichtigungsprotokoll, </w:t>
      </w:r>
      <w:r w:rsidR="00362D62" w:rsidRPr="00FB2756">
        <w:rPr>
          <w:i/>
          <w:iCs/>
          <w:color w:val="4484D8" w:themeColor="accent1" w:themeTint="99"/>
        </w:rPr>
        <w:t>textlich und mit Fotos).</w:t>
      </w:r>
      <w:r w:rsidR="00F06D94" w:rsidRPr="00FB2756">
        <w:rPr>
          <w:i/>
          <w:iCs/>
          <w:color w:val="4484D8" w:themeColor="accent1" w:themeTint="99"/>
        </w:rPr>
        <w:t xml:space="preserve"> </w:t>
      </w:r>
    </w:p>
    <w:p w14:paraId="1AB337FE" w14:textId="7F129D1E" w:rsidR="005A4701" w:rsidRPr="00FB2756" w:rsidRDefault="005A4701" w:rsidP="00A57940">
      <w:pPr>
        <w:rPr>
          <w:i/>
          <w:iCs/>
          <w:color w:val="4484D8" w:themeColor="accent1" w:themeTint="99"/>
        </w:rPr>
      </w:pPr>
      <w:r w:rsidRPr="00FB2756">
        <w:rPr>
          <w:i/>
          <w:iCs/>
          <w:color w:val="4484D8" w:themeColor="accent1" w:themeTint="99"/>
        </w:rPr>
        <w:t>Des Weiteren sind die vorliegenden, zur Verfügung gestellten Bestandsdokumente zu nennen (z.B. Pläne, Gutachten etc.) und schlüssig darzustellen.</w:t>
      </w:r>
    </w:p>
    <w:p w14:paraId="22F66A93" w14:textId="28812D68" w:rsidR="00A57940" w:rsidRPr="00776A96" w:rsidRDefault="00A57940" w:rsidP="00A344BC">
      <w:pPr>
        <w:pStyle w:val="berschrift3"/>
      </w:pPr>
      <w:bookmarkStart w:id="10" w:name="_Toc181270011"/>
      <w:r w:rsidRPr="00776A96">
        <w:t>Bestandsenergieausweis</w:t>
      </w:r>
      <w:bookmarkEnd w:id="10"/>
    </w:p>
    <w:p w14:paraId="7EB7BD9A" w14:textId="54E901FC" w:rsidR="00362D62" w:rsidRPr="004930AC" w:rsidRDefault="00362D62" w:rsidP="00BF499A">
      <w:pPr>
        <w:rPr>
          <w:i/>
          <w:iCs/>
          <w:color w:val="808080" w:themeColor="background1" w:themeShade="80"/>
        </w:rPr>
      </w:pPr>
      <w:r w:rsidRPr="004930AC">
        <w:rPr>
          <w:i/>
          <w:iCs/>
          <w:color w:val="808080" w:themeColor="background1" w:themeShade="80"/>
        </w:rPr>
        <w:t>Für das Sanierungskonzept muss ein</w:t>
      </w:r>
      <w:r w:rsidR="00BF499A" w:rsidRPr="004930AC">
        <w:rPr>
          <w:i/>
          <w:iCs/>
          <w:color w:val="808080" w:themeColor="background1" w:themeShade="80"/>
        </w:rPr>
        <w:t xml:space="preserve"> Bestandsenergieausweis mit vollständigem Anhang und Bauteilermittlung gemäß OIB-Richtline 6, April 2019 erstellt werden. Dieser muss in Wien auch auf die WUKSEA-Datenbank hochgeladen werden.</w:t>
      </w:r>
    </w:p>
    <w:p w14:paraId="7B9D9F84" w14:textId="77777777" w:rsidR="00F17A74" w:rsidRPr="00776A96" w:rsidRDefault="00F17A74" w:rsidP="00F17A74">
      <w:pPr>
        <w:pStyle w:val="berschrift5"/>
      </w:pPr>
      <w:r w:rsidRPr="00776A96">
        <w:t>Detailinformationen zum Bestandsenergieausweis:</w:t>
      </w:r>
    </w:p>
    <w:p w14:paraId="46D01ECE" w14:textId="5538334E" w:rsidR="009A01A1" w:rsidRDefault="009A01A1" w:rsidP="00F17A74">
      <w:pPr>
        <w:rPr>
          <w:i/>
          <w:iCs/>
          <w:color w:val="808080" w:themeColor="background1" w:themeShade="80"/>
        </w:rPr>
      </w:pPr>
      <w:bookmarkStart w:id="11" w:name="_Hlk98323856"/>
      <w:r w:rsidRPr="009A01A1">
        <w:rPr>
          <w:i/>
          <w:iCs/>
          <w:color w:val="808080" w:themeColor="background1" w:themeShade="80"/>
        </w:rPr>
        <w:t>Außenwandkonstruktion, Dachaufbau, Fenster usw.</w:t>
      </w:r>
      <w:r w:rsidR="00EC254C">
        <w:rPr>
          <w:i/>
          <w:iCs/>
          <w:color w:val="808080" w:themeColor="background1" w:themeShade="80"/>
        </w:rPr>
        <w:t xml:space="preserve"> beschreiben. </w:t>
      </w:r>
    </w:p>
    <w:p w14:paraId="0F7F3908" w14:textId="1BF69B16" w:rsidR="004930AC" w:rsidRPr="009A01A1" w:rsidRDefault="009A01A1" w:rsidP="00F17A74">
      <w:pPr>
        <w:rPr>
          <w:i/>
          <w:iCs/>
          <w:color w:val="808080" w:themeColor="background1" w:themeShade="80"/>
        </w:rPr>
      </w:pPr>
      <w:r>
        <w:rPr>
          <w:i/>
          <w:iCs/>
          <w:color w:val="808080" w:themeColor="background1" w:themeShade="80"/>
        </w:rPr>
        <w:t xml:space="preserve">Außerdem Kennzahlen </w:t>
      </w:r>
      <w:r w:rsidR="004930AC">
        <w:rPr>
          <w:i/>
          <w:iCs/>
          <w:color w:val="808080" w:themeColor="background1" w:themeShade="80"/>
        </w:rPr>
        <w:t xml:space="preserve">aus dem Energieausweis (HWB, HEB usw.) interpretieren. </w:t>
      </w:r>
      <w:r w:rsidR="00EC254C">
        <w:rPr>
          <w:i/>
          <w:iCs/>
          <w:color w:val="808080" w:themeColor="background1" w:themeShade="80"/>
        </w:rPr>
        <w:t xml:space="preserve">Bewertung der Kennzahlen </w:t>
      </w:r>
      <w:r w:rsidR="004930AC">
        <w:rPr>
          <w:i/>
          <w:iCs/>
          <w:color w:val="808080" w:themeColor="background1" w:themeShade="80"/>
        </w:rPr>
        <w:t>anhand von vorhandenen Kennwerten (z.B. charakteristische Werte für den Errichtungszeitraum).</w:t>
      </w:r>
    </w:p>
    <w:bookmarkEnd w:id="11"/>
    <w:p w14:paraId="1E5AF80E" w14:textId="77777777" w:rsidR="00DD1639" w:rsidRPr="00DD1639" w:rsidRDefault="00DD1639" w:rsidP="00DD1639"/>
    <w:p w14:paraId="7E4B84DB" w14:textId="56F5C03E" w:rsidR="00947EB3" w:rsidRPr="0041127F" w:rsidRDefault="00A57940" w:rsidP="00A57940">
      <w:pPr>
        <w:pStyle w:val="berschrift1"/>
        <w:rPr>
          <w:highlight w:val="yellow"/>
        </w:rPr>
      </w:pPr>
      <w:bookmarkStart w:id="12" w:name="_Toc181270012"/>
      <w:bookmarkEnd w:id="4"/>
      <w:r w:rsidRPr="0041127F">
        <w:rPr>
          <w:highlight w:val="yellow"/>
        </w:rPr>
        <w:lastRenderedPageBreak/>
        <w:t>Thermische Sanierungsmaßnahmen</w:t>
      </w:r>
      <w:bookmarkEnd w:id="12"/>
    </w:p>
    <w:p w14:paraId="2CDCEE1B" w14:textId="65A74285" w:rsidR="00A57940" w:rsidRPr="009A01A1" w:rsidRDefault="00612EC9" w:rsidP="00A57940">
      <w:pPr>
        <w:rPr>
          <w:i/>
          <w:iCs/>
          <w:color w:val="808080" w:themeColor="background1" w:themeShade="80"/>
        </w:rPr>
      </w:pPr>
      <w:r w:rsidRPr="009A01A1">
        <w:rPr>
          <w:i/>
          <w:iCs/>
          <w:color w:val="808080" w:themeColor="background1" w:themeShade="80"/>
        </w:rPr>
        <w:t>Anhand des Bestandsenergieausweises können thermische Sanierungsmaßnahmen für das Gebäude abgeleitet werden.</w:t>
      </w:r>
    </w:p>
    <w:p w14:paraId="37B58792" w14:textId="2270701F" w:rsidR="00A57940" w:rsidRPr="00776A96" w:rsidRDefault="00A57940" w:rsidP="00A57940">
      <w:pPr>
        <w:pStyle w:val="berschrift2"/>
      </w:pPr>
      <w:bookmarkStart w:id="13" w:name="_Toc181270013"/>
      <w:r w:rsidRPr="00776A96">
        <w:t>Thermische Sanierungsmaßnahmen der Einzelbauteile</w:t>
      </w:r>
      <w:bookmarkEnd w:id="13"/>
    </w:p>
    <w:p w14:paraId="4E8A0C1C" w14:textId="1D03657D" w:rsidR="00F953FF" w:rsidRDefault="00612EC9" w:rsidP="00F953FF">
      <w:pPr>
        <w:rPr>
          <w:i/>
          <w:iCs/>
          <w:color w:val="808080" w:themeColor="background1" w:themeShade="80"/>
        </w:rPr>
      </w:pPr>
      <w:r w:rsidRPr="00552A98">
        <w:rPr>
          <w:i/>
          <w:iCs/>
          <w:color w:val="808080" w:themeColor="background1" w:themeShade="80"/>
        </w:rPr>
        <w:t>In diesem Kapitel werden Möglichkeiten für die thermische Sanierung genauer beschrieben.</w:t>
      </w:r>
      <w:r w:rsidR="00552A98">
        <w:rPr>
          <w:i/>
          <w:iCs/>
          <w:color w:val="808080" w:themeColor="background1" w:themeShade="80"/>
        </w:rPr>
        <w:t xml:space="preserve"> Nicht alle Möglichkeiten müssen im späteren Konzept auch durchgerechnet werden. Es ist wichtig, aufzuzeigen, dass es für ein und dieselbe Lösung, mehrere Varianten gibt.</w:t>
      </w:r>
    </w:p>
    <w:p w14:paraId="208BD8D9" w14:textId="7A33E265" w:rsidR="00E06560" w:rsidRPr="00C36425" w:rsidRDefault="00E06560" w:rsidP="00F953FF">
      <w:pPr>
        <w:rPr>
          <w:i/>
          <w:iCs/>
          <w:color w:val="B51917" w:themeColor="text2"/>
        </w:rPr>
      </w:pPr>
      <w:r w:rsidRPr="00C36425">
        <w:rPr>
          <w:i/>
          <w:iCs/>
          <w:color w:val="B51917" w:themeColor="text2"/>
        </w:rPr>
        <w:t>Im Rahmen der IG LEBENSZYKLUS BAU wurde bereits ein Maßnahmenkatalog mit dem Titel „Technische Sanierungslösungen zur Dekarbonisierung des Gebäudebestandes (2023)“ erstellt. Hier wurden thermische und haustechnische Maßnahmen durch ExpertInnen näher beleuchtet und ausgearbeitet. Dieser Katalog kann unter korrekter Zitierung der Quelle herangezogen werden.</w:t>
      </w:r>
    </w:p>
    <w:p w14:paraId="162C7E53" w14:textId="78E85244" w:rsidR="00F953FF" w:rsidRDefault="00F953FF" w:rsidP="00612EC9">
      <w:pPr>
        <w:pStyle w:val="berschrift3"/>
      </w:pPr>
      <w:bookmarkStart w:id="14" w:name="_Toc181270014"/>
      <w:r>
        <w:t>Möglichkeiten zur Dämmung der Fassade</w:t>
      </w:r>
      <w:bookmarkEnd w:id="14"/>
    </w:p>
    <w:p w14:paraId="03A8F909" w14:textId="1465C272" w:rsidR="006E3795" w:rsidRPr="006E3795" w:rsidRDefault="006E3795" w:rsidP="006E3795">
      <w:pPr>
        <w:rPr>
          <w:i/>
          <w:iCs/>
          <w:color w:val="808080" w:themeColor="background1" w:themeShade="80"/>
        </w:rPr>
      </w:pPr>
      <w:r w:rsidRPr="006E3795">
        <w:rPr>
          <w:i/>
          <w:iCs/>
          <w:color w:val="808080" w:themeColor="background1" w:themeShade="80"/>
        </w:rPr>
        <w:t xml:space="preserve">Vorgeschlagene Maßnahme für den Bauteil beschreiben und Vor- und Nachteile aufzählen. </w:t>
      </w:r>
    </w:p>
    <w:p w14:paraId="09BD4307" w14:textId="0546F11D" w:rsidR="006E3795" w:rsidRPr="006E3795" w:rsidRDefault="006E3795" w:rsidP="006E3795">
      <w:pPr>
        <w:rPr>
          <w:i/>
          <w:iCs/>
          <w:color w:val="808080" w:themeColor="background1" w:themeShade="80"/>
        </w:rPr>
      </w:pPr>
      <w:r w:rsidRPr="006E3795">
        <w:rPr>
          <w:i/>
          <w:iCs/>
          <w:color w:val="808080" w:themeColor="background1" w:themeShade="80"/>
        </w:rPr>
        <w:t>Optional auch mehrere Maßnahmen für den Bauteil aufzeigen.</w:t>
      </w:r>
    </w:p>
    <w:p w14:paraId="53A43B92" w14:textId="402D8497" w:rsidR="00AF7008" w:rsidRDefault="00F953FF" w:rsidP="00AF7008">
      <w:pPr>
        <w:pStyle w:val="berschrift3"/>
      </w:pPr>
      <w:bookmarkStart w:id="15" w:name="_Toc181270015"/>
      <w:r>
        <w:t xml:space="preserve">Mögliche </w:t>
      </w:r>
      <w:r w:rsidRPr="00F953FF">
        <w:t>Erneuerung bzw. energietechnische Verbesserungen der Fenster</w:t>
      </w:r>
      <w:bookmarkEnd w:id="15"/>
    </w:p>
    <w:p w14:paraId="2D447930" w14:textId="7088214E" w:rsidR="009A01A1" w:rsidRPr="009A01A1" w:rsidRDefault="009A01A1" w:rsidP="009A01A1">
      <w:pPr>
        <w:rPr>
          <w:i/>
          <w:iCs/>
          <w:color w:val="808080" w:themeColor="background1" w:themeShade="80"/>
        </w:rPr>
      </w:pPr>
      <w:bookmarkStart w:id="16" w:name="_Hlk98323910"/>
      <w:r w:rsidRPr="009A01A1">
        <w:rPr>
          <w:i/>
          <w:iCs/>
          <w:color w:val="808080" w:themeColor="background1" w:themeShade="80"/>
        </w:rPr>
        <w:t>Sanierung der Fenster beschreiben. Werden die Fenster beispielsweise ausgetauscht oder werden die bestehenden Kastenfenster saniert etc.</w:t>
      </w:r>
    </w:p>
    <w:bookmarkEnd w:id="16"/>
    <w:p w14:paraId="03BD8FFF" w14:textId="1A49D566" w:rsidR="00BF499A" w:rsidRPr="009A01A1" w:rsidRDefault="00BF499A" w:rsidP="00BF499A">
      <w:pPr>
        <w:rPr>
          <w:b/>
          <w:bCs/>
          <w:i/>
          <w:iCs/>
          <w:sz w:val="24"/>
          <w:szCs w:val="22"/>
        </w:rPr>
      </w:pPr>
      <w:r w:rsidRPr="009A01A1">
        <w:rPr>
          <w:b/>
          <w:bCs/>
          <w:i/>
          <w:iCs/>
          <w:sz w:val="24"/>
          <w:szCs w:val="22"/>
        </w:rPr>
        <w:t xml:space="preserve">Sommertauglichkeit </w:t>
      </w:r>
    </w:p>
    <w:p w14:paraId="61C30E45" w14:textId="473C8B19" w:rsidR="000753C3" w:rsidRDefault="00BF499A" w:rsidP="00F953FF">
      <w:pPr>
        <w:rPr>
          <w:i/>
          <w:iCs/>
          <w:color w:val="808080" w:themeColor="background1" w:themeShade="80"/>
        </w:rPr>
      </w:pPr>
      <w:r w:rsidRPr="008F0E01">
        <w:rPr>
          <w:i/>
          <w:iCs/>
          <w:color w:val="808080" w:themeColor="background1" w:themeShade="80"/>
        </w:rPr>
        <w:t>Laut den Formalen Anforderungen an das Sanierungskonzept (lt. Richtlinie – Gefördertes Sanierungskonzept, Stadt Wien) müssen auch Maßnahmen zur Sicherstellung bez. Verbesserung der Sommertauglichkeit (insbesondere außenliegende Verschattung) untersucht werden.</w:t>
      </w:r>
    </w:p>
    <w:p w14:paraId="010C8F5A" w14:textId="69680643" w:rsidR="00F953FF" w:rsidRDefault="00F953FF" w:rsidP="00612EC9">
      <w:pPr>
        <w:pStyle w:val="berschrift3"/>
      </w:pPr>
      <w:bookmarkStart w:id="17" w:name="_Toc181270016"/>
      <w:r>
        <w:t>Möglichkeiten zur Dämmung der obersten Geschoßdecke</w:t>
      </w:r>
      <w:bookmarkEnd w:id="17"/>
    </w:p>
    <w:p w14:paraId="2FAFF08B" w14:textId="77777777" w:rsidR="006E3795" w:rsidRPr="006E3795" w:rsidRDefault="006E3795" w:rsidP="006E3795">
      <w:pPr>
        <w:rPr>
          <w:i/>
          <w:iCs/>
          <w:color w:val="808080" w:themeColor="background1" w:themeShade="80"/>
        </w:rPr>
      </w:pPr>
      <w:r w:rsidRPr="006E3795">
        <w:rPr>
          <w:i/>
          <w:iCs/>
          <w:color w:val="808080" w:themeColor="background1" w:themeShade="80"/>
        </w:rPr>
        <w:t xml:space="preserve">Vorgeschlagene Maßnahme für den Bauteil beschreiben und Vor- und Nachteile aufzählen. </w:t>
      </w:r>
    </w:p>
    <w:p w14:paraId="0BABCE3B" w14:textId="77777777" w:rsidR="006E3795" w:rsidRPr="006E3795" w:rsidRDefault="006E3795" w:rsidP="006E3795">
      <w:pPr>
        <w:rPr>
          <w:i/>
          <w:iCs/>
          <w:color w:val="808080" w:themeColor="background1" w:themeShade="80"/>
        </w:rPr>
      </w:pPr>
      <w:r w:rsidRPr="006E3795">
        <w:rPr>
          <w:i/>
          <w:iCs/>
          <w:color w:val="808080" w:themeColor="background1" w:themeShade="80"/>
        </w:rPr>
        <w:t>Optional auch mehrere Maßnahmen für den Bauteil aufzeigen.</w:t>
      </w:r>
    </w:p>
    <w:p w14:paraId="1133D408" w14:textId="04FCF4B1" w:rsidR="00AF7008" w:rsidRDefault="00F953FF" w:rsidP="00AF7008">
      <w:pPr>
        <w:pStyle w:val="berschrift3"/>
      </w:pPr>
      <w:bookmarkStart w:id="18" w:name="_Toc181270017"/>
      <w:r>
        <w:t>Möglichkeiten zur Dämmung der Kellerdecke</w:t>
      </w:r>
      <w:bookmarkEnd w:id="18"/>
    </w:p>
    <w:p w14:paraId="591356B8" w14:textId="77777777" w:rsidR="006E3795" w:rsidRPr="006E3795" w:rsidRDefault="006E3795" w:rsidP="006E3795">
      <w:pPr>
        <w:rPr>
          <w:i/>
          <w:iCs/>
          <w:color w:val="808080" w:themeColor="background1" w:themeShade="80"/>
        </w:rPr>
      </w:pPr>
      <w:r w:rsidRPr="006E3795">
        <w:rPr>
          <w:i/>
          <w:iCs/>
          <w:color w:val="808080" w:themeColor="background1" w:themeShade="80"/>
        </w:rPr>
        <w:t xml:space="preserve">Vorgeschlagene Maßnahme für den Bauteil beschreiben und Vor- und Nachteile aufzählen. </w:t>
      </w:r>
    </w:p>
    <w:p w14:paraId="55F2ADE7" w14:textId="77777777" w:rsidR="006E3795" w:rsidRPr="006E3795" w:rsidRDefault="006E3795" w:rsidP="006E3795">
      <w:pPr>
        <w:rPr>
          <w:i/>
          <w:iCs/>
          <w:color w:val="808080" w:themeColor="background1" w:themeShade="80"/>
        </w:rPr>
      </w:pPr>
      <w:r w:rsidRPr="006E3795">
        <w:rPr>
          <w:i/>
          <w:iCs/>
          <w:color w:val="808080" w:themeColor="background1" w:themeShade="80"/>
        </w:rPr>
        <w:lastRenderedPageBreak/>
        <w:t>Optional auch mehrere Maßnahmen für den Bauteil aufzeigen.</w:t>
      </w:r>
    </w:p>
    <w:p w14:paraId="2E4D6D81" w14:textId="7EF947B7" w:rsidR="00A57940" w:rsidRDefault="00A57940" w:rsidP="00A57940">
      <w:pPr>
        <w:pStyle w:val="berschrift2"/>
      </w:pPr>
      <w:bookmarkStart w:id="19" w:name="_Toc181270018"/>
      <w:r>
        <w:t>Vorgeschlagene thermische Sanierungsmaßnahmen</w:t>
      </w:r>
      <w:bookmarkEnd w:id="19"/>
    </w:p>
    <w:p w14:paraId="3C41215B" w14:textId="6B03DE58" w:rsidR="00EF4BE9" w:rsidRPr="006E3795" w:rsidRDefault="004930AC" w:rsidP="00EF4BE9">
      <w:pPr>
        <w:rPr>
          <w:i/>
          <w:iCs/>
          <w:color w:val="808080" w:themeColor="background1" w:themeShade="80"/>
        </w:rPr>
      </w:pPr>
      <w:r>
        <w:rPr>
          <w:i/>
          <w:iCs/>
          <w:color w:val="808080" w:themeColor="background1" w:themeShade="80"/>
        </w:rPr>
        <w:t xml:space="preserve">Beschreibung und Darstellung einer vorgeschlagenen Zielsanierungsvariante. </w:t>
      </w:r>
    </w:p>
    <w:p w14:paraId="6A4C6EC7" w14:textId="4E3234FB" w:rsidR="00FC0C26" w:rsidRDefault="00EF4BE9" w:rsidP="00FC0C26">
      <w:pPr>
        <w:rPr>
          <w:i/>
          <w:iCs/>
          <w:color w:val="808080" w:themeColor="background1" w:themeShade="80"/>
        </w:rPr>
      </w:pPr>
      <w:r>
        <w:rPr>
          <w:i/>
          <w:iCs/>
          <w:color w:val="808080" w:themeColor="background1" w:themeShade="80"/>
        </w:rPr>
        <w:t>Mehrere</w:t>
      </w:r>
      <w:r w:rsidR="00CC740F" w:rsidRPr="00CC740F">
        <w:rPr>
          <w:i/>
          <w:iCs/>
          <w:color w:val="808080" w:themeColor="background1" w:themeShade="80"/>
        </w:rPr>
        <w:t xml:space="preserve"> Sanierungsvarianten </w:t>
      </w:r>
      <w:r>
        <w:rPr>
          <w:i/>
          <w:iCs/>
          <w:color w:val="808080" w:themeColor="background1" w:themeShade="80"/>
        </w:rPr>
        <w:t>können optional vorgeschlagen werden</w:t>
      </w:r>
      <w:r w:rsidR="00CC740F" w:rsidRPr="00CC740F">
        <w:rPr>
          <w:i/>
          <w:iCs/>
          <w:color w:val="808080" w:themeColor="background1" w:themeShade="80"/>
        </w:rPr>
        <w:t xml:space="preserve">. </w:t>
      </w:r>
      <w:r w:rsidR="00CC740F">
        <w:rPr>
          <w:i/>
          <w:iCs/>
          <w:color w:val="808080" w:themeColor="background1" w:themeShade="80"/>
        </w:rPr>
        <w:t xml:space="preserve">Die Varianten sollten den minimalen bis zum maximalen Aufwand abbilden und möglichst </w:t>
      </w:r>
      <w:r w:rsidR="001C6098">
        <w:rPr>
          <w:i/>
          <w:iCs/>
          <w:color w:val="808080" w:themeColor="background1" w:themeShade="80"/>
        </w:rPr>
        <w:t>aufbauend</w:t>
      </w:r>
      <w:r w:rsidR="00CC740F">
        <w:rPr>
          <w:i/>
          <w:iCs/>
          <w:color w:val="808080" w:themeColor="background1" w:themeShade="80"/>
        </w:rPr>
        <w:t xml:space="preserve"> aufeinander sein. </w:t>
      </w:r>
      <w:r w:rsidR="00CC740F" w:rsidRPr="00CC740F">
        <w:rPr>
          <w:i/>
          <w:iCs/>
          <w:color w:val="808080" w:themeColor="background1" w:themeShade="80"/>
        </w:rPr>
        <w:t>Diese Varianten sollten in einer ersten Übersicht dargestellt und kurz beschrieben werden.</w:t>
      </w:r>
      <w:r w:rsidR="00461C0D">
        <w:rPr>
          <w:i/>
          <w:iCs/>
          <w:color w:val="808080" w:themeColor="background1" w:themeShade="80"/>
        </w:rPr>
        <w:t xml:space="preserve"> </w:t>
      </w:r>
      <w:r w:rsidR="00CD110D">
        <w:rPr>
          <w:i/>
          <w:iCs/>
          <w:color w:val="808080" w:themeColor="background1" w:themeShade="80"/>
        </w:rPr>
        <w:t xml:space="preserve">Im Sanierungskonzept könnten dadurch mehrere möglichen Varianten zur thermischen Sanierung dargestellt und mit Vor- und Nachteilen untersucht werden. Je nach Umsetzbarkeit, Aufwand und Auswirkung auf die energetische Optimierung, können die vorgeschlagenen Varianten für das Objekt mehr oder weniger relevant sein. </w:t>
      </w:r>
    </w:p>
    <w:p w14:paraId="0D276B56" w14:textId="516C0F35" w:rsidR="005D0E52" w:rsidRPr="00C36425" w:rsidRDefault="005D0E52" w:rsidP="00FC0C26">
      <w:pPr>
        <w:rPr>
          <w:i/>
          <w:iCs/>
          <w:color w:val="4484D8" w:themeColor="accent1" w:themeTint="99"/>
        </w:rPr>
      </w:pPr>
      <w:r w:rsidRPr="00C36425">
        <w:rPr>
          <w:i/>
          <w:iCs/>
          <w:color w:val="4484D8" w:themeColor="accent1" w:themeTint="99"/>
        </w:rPr>
        <w:t>Falls bei gewissen Bauteilen keine thermische Verbesserung angestrebt wird, ist zu begründen warum.</w:t>
      </w:r>
    </w:p>
    <w:p w14:paraId="6177D202" w14:textId="534F575D" w:rsidR="00EF4BE9" w:rsidRPr="00EF4BE9" w:rsidRDefault="00FC0C26" w:rsidP="00DB2643">
      <w:pPr>
        <w:pStyle w:val="berschrift2"/>
      </w:pPr>
      <w:bookmarkStart w:id="20" w:name="_Toc181270019"/>
      <w:r>
        <w:t>Ergebnisse der thermischen Sanierungsmaßnahmen</w:t>
      </w:r>
      <w:bookmarkEnd w:id="20"/>
      <w:r w:rsidR="00EF4BE9" w:rsidRPr="00EF4BE9">
        <w:rPr>
          <w:i/>
          <w:color w:val="808080" w:themeColor="background1" w:themeShade="80"/>
        </w:rPr>
        <w:t xml:space="preserve"> </w:t>
      </w:r>
    </w:p>
    <w:p w14:paraId="30CF5FA8" w14:textId="38BEA12F" w:rsidR="006E3795" w:rsidRPr="006F3310" w:rsidRDefault="00DB2643" w:rsidP="00DB2643">
      <w:pPr>
        <w:rPr>
          <w:i/>
          <w:iCs/>
          <w:color w:val="808080" w:themeColor="background1" w:themeShade="80"/>
        </w:rPr>
      </w:pPr>
      <w:bookmarkStart w:id="21" w:name="_Hlk98837836"/>
      <w:r w:rsidRPr="006F3310">
        <w:rPr>
          <w:i/>
          <w:iCs/>
          <w:color w:val="808080" w:themeColor="background1" w:themeShade="80"/>
        </w:rPr>
        <w:t xml:space="preserve">In diesem Kapitel </w:t>
      </w:r>
      <w:r w:rsidR="00A264CE">
        <w:rPr>
          <w:i/>
          <w:iCs/>
          <w:color w:val="808080" w:themeColor="background1" w:themeShade="80"/>
        </w:rPr>
        <w:t>werden</w:t>
      </w:r>
      <w:r w:rsidRPr="006F3310">
        <w:rPr>
          <w:i/>
          <w:iCs/>
          <w:color w:val="808080" w:themeColor="background1" w:themeShade="80"/>
        </w:rPr>
        <w:t xml:space="preserve"> die energetischen Ergebnisse </w:t>
      </w:r>
      <w:r w:rsidR="00EF4BE9">
        <w:rPr>
          <w:i/>
          <w:iCs/>
          <w:color w:val="808080" w:themeColor="background1" w:themeShade="80"/>
        </w:rPr>
        <w:t>des Bestands und der Zielvariante</w:t>
      </w:r>
      <w:r w:rsidRPr="006F3310">
        <w:rPr>
          <w:i/>
          <w:iCs/>
          <w:color w:val="808080" w:themeColor="background1" w:themeShade="80"/>
        </w:rPr>
        <w:t xml:space="preserve"> </w:t>
      </w:r>
      <w:r w:rsidR="001D0512">
        <w:rPr>
          <w:i/>
          <w:iCs/>
          <w:color w:val="808080" w:themeColor="background1" w:themeShade="80"/>
        </w:rPr>
        <w:t>gegenübergestellt</w:t>
      </w:r>
      <w:r w:rsidR="00EF4BE9">
        <w:rPr>
          <w:i/>
          <w:iCs/>
          <w:color w:val="808080" w:themeColor="background1" w:themeShade="80"/>
        </w:rPr>
        <w:t>.</w:t>
      </w:r>
      <w:r w:rsidR="006E3795">
        <w:rPr>
          <w:i/>
          <w:iCs/>
          <w:color w:val="808080" w:themeColor="background1" w:themeShade="80"/>
        </w:rPr>
        <w:t xml:space="preserve"> Sowie die Darstellung der optional zusätzlichen Varianten.</w:t>
      </w:r>
    </w:p>
    <w:bookmarkEnd w:id="21"/>
    <w:p w14:paraId="6D2B8154" w14:textId="5B2E4BDC" w:rsidR="00FC0C26" w:rsidRPr="005D0E52" w:rsidRDefault="00FC0C26" w:rsidP="005D0E52">
      <w:pPr>
        <w:rPr>
          <w:i/>
          <w:iCs/>
          <w:color w:val="808080" w:themeColor="background1" w:themeShade="80"/>
        </w:rPr>
      </w:pPr>
      <w:r w:rsidRPr="005D0E52">
        <w:rPr>
          <w:i/>
          <w:iCs/>
          <w:color w:val="808080" w:themeColor="background1" w:themeShade="80"/>
        </w:rPr>
        <w:t>Energetischer Vergleich</w:t>
      </w:r>
      <w:r w:rsidR="005D0E52" w:rsidRPr="005D0E52">
        <w:rPr>
          <w:i/>
          <w:iCs/>
          <w:color w:val="808080" w:themeColor="background1" w:themeShade="80"/>
        </w:rPr>
        <w:t>:</w:t>
      </w:r>
    </w:p>
    <w:p w14:paraId="7297D9A8" w14:textId="71067A90" w:rsidR="006F3310" w:rsidRDefault="006F3310" w:rsidP="006F3310">
      <w:pPr>
        <w:rPr>
          <w:i/>
          <w:iCs/>
          <w:color w:val="808080" w:themeColor="background1" w:themeShade="80"/>
        </w:rPr>
      </w:pPr>
      <w:bookmarkStart w:id="22" w:name="_Hlk98837851"/>
      <w:r w:rsidRPr="006F3310">
        <w:rPr>
          <w:i/>
          <w:iCs/>
          <w:color w:val="808080" w:themeColor="background1" w:themeShade="80"/>
        </w:rPr>
        <w:t>Grafische Darstellung der Ergebnisse von Heizwärmebedarf, Heizenergiebedarf und Heizl</w:t>
      </w:r>
      <w:r w:rsidR="00E06560">
        <w:rPr>
          <w:i/>
          <w:iCs/>
          <w:color w:val="808080" w:themeColor="background1" w:themeShade="80"/>
        </w:rPr>
        <w:t xml:space="preserve">eistung </w:t>
      </w:r>
      <w:r w:rsidRPr="006F3310">
        <w:rPr>
          <w:i/>
          <w:iCs/>
          <w:color w:val="808080" w:themeColor="background1" w:themeShade="80"/>
        </w:rPr>
        <w:t xml:space="preserve">der </w:t>
      </w:r>
      <w:r w:rsidR="00E06560">
        <w:rPr>
          <w:i/>
          <w:iCs/>
          <w:color w:val="808080" w:themeColor="background1" w:themeShade="80"/>
        </w:rPr>
        <w:t xml:space="preserve">näher betrachteten </w:t>
      </w:r>
      <w:r w:rsidRPr="006F3310">
        <w:rPr>
          <w:i/>
          <w:iCs/>
          <w:color w:val="808080" w:themeColor="background1" w:themeShade="80"/>
        </w:rPr>
        <w:t>Varianten</w:t>
      </w:r>
      <w:r w:rsidR="00EF4BE9">
        <w:rPr>
          <w:i/>
          <w:iCs/>
          <w:color w:val="808080" w:themeColor="background1" w:themeShade="80"/>
        </w:rPr>
        <w:t xml:space="preserve"> (</w:t>
      </w:r>
      <w:r w:rsidR="00E06560">
        <w:rPr>
          <w:i/>
          <w:iCs/>
          <w:color w:val="808080" w:themeColor="background1" w:themeShade="80"/>
        </w:rPr>
        <w:t xml:space="preserve">z.B. </w:t>
      </w:r>
      <w:r w:rsidR="00EF4BE9">
        <w:rPr>
          <w:i/>
          <w:iCs/>
          <w:color w:val="808080" w:themeColor="background1" w:themeShade="80"/>
        </w:rPr>
        <w:t>Bestand</w:t>
      </w:r>
      <w:r w:rsidR="00E06560">
        <w:rPr>
          <w:i/>
          <w:iCs/>
          <w:color w:val="808080" w:themeColor="background1" w:themeShade="80"/>
        </w:rPr>
        <w:t xml:space="preserve"> im Vergleich zu einer </w:t>
      </w:r>
      <w:r w:rsidR="00EF4BE9">
        <w:rPr>
          <w:i/>
          <w:iCs/>
          <w:color w:val="808080" w:themeColor="background1" w:themeShade="80"/>
        </w:rPr>
        <w:t>Ziel</w:t>
      </w:r>
      <w:r w:rsidR="00E06560">
        <w:rPr>
          <w:i/>
          <w:iCs/>
          <w:color w:val="808080" w:themeColor="background1" w:themeShade="80"/>
        </w:rPr>
        <w:t>variante</w:t>
      </w:r>
      <w:r w:rsidR="00EF4BE9">
        <w:rPr>
          <w:i/>
          <w:iCs/>
          <w:color w:val="808080" w:themeColor="background1" w:themeShade="80"/>
        </w:rPr>
        <w:t>)</w:t>
      </w:r>
      <w:r w:rsidR="001545C5">
        <w:rPr>
          <w:i/>
          <w:iCs/>
          <w:color w:val="808080" w:themeColor="background1" w:themeShade="80"/>
        </w:rPr>
        <w:t xml:space="preserve"> aus der Berechnung </w:t>
      </w:r>
      <w:r w:rsidR="00EF4BE9">
        <w:rPr>
          <w:i/>
          <w:iCs/>
          <w:color w:val="808080" w:themeColor="background1" w:themeShade="80"/>
        </w:rPr>
        <w:t>des Energieausweises</w:t>
      </w:r>
      <w:r w:rsidRPr="006F3310">
        <w:rPr>
          <w:i/>
          <w:iCs/>
          <w:color w:val="808080" w:themeColor="background1" w:themeShade="80"/>
        </w:rPr>
        <w:t xml:space="preserve">. </w:t>
      </w:r>
      <w:r w:rsidR="006E3795">
        <w:rPr>
          <w:i/>
          <w:iCs/>
          <w:color w:val="808080" w:themeColor="background1" w:themeShade="80"/>
        </w:rPr>
        <w:t>Sowie die Darstellung der optional zusätzlichen Varianten.</w:t>
      </w:r>
    </w:p>
    <w:p w14:paraId="5745D833" w14:textId="18E1D0B5" w:rsidR="00FD4E32" w:rsidRDefault="00FD4E32" w:rsidP="006948B2">
      <w:pPr>
        <w:pStyle w:val="berschrift1"/>
      </w:pPr>
      <w:bookmarkStart w:id="23" w:name="_Toc181270020"/>
      <w:bookmarkEnd w:id="22"/>
      <w:r w:rsidRPr="00FB2756">
        <w:rPr>
          <w:highlight w:val="yellow"/>
          <w:shd w:val="clear" w:color="auto" w:fill="E84E0F" w:themeFill="background2"/>
        </w:rPr>
        <w:lastRenderedPageBreak/>
        <w:t>Lüftungskonzept</w:t>
      </w:r>
      <w:bookmarkEnd w:id="23"/>
    </w:p>
    <w:p w14:paraId="03EA0D01" w14:textId="20F5D36A" w:rsidR="00FB2756" w:rsidRPr="00C36425" w:rsidRDefault="00FB2756" w:rsidP="00FD4E32">
      <w:pPr>
        <w:rPr>
          <w:i/>
          <w:iCs/>
          <w:color w:val="4484D8" w:themeColor="accent1" w:themeTint="99"/>
        </w:rPr>
      </w:pPr>
      <w:r w:rsidRPr="00C36425">
        <w:rPr>
          <w:i/>
          <w:iCs/>
          <w:color w:val="4484D8" w:themeColor="accent1" w:themeTint="99"/>
        </w:rPr>
        <w:t xml:space="preserve">Unter dem Kapitel Sommertauglichkeit in der Sanierungskonzept-Förderrichtline 2024 ist die Komfortlüftung ein Muss-Kriterium. </w:t>
      </w:r>
    </w:p>
    <w:p w14:paraId="2A106A93" w14:textId="453E5906" w:rsidR="00FD4E32" w:rsidRDefault="00FD4E32" w:rsidP="00FD4E32">
      <w:pPr>
        <w:rPr>
          <w:i/>
          <w:iCs/>
          <w:color w:val="808080" w:themeColor="background1" w:themeShade="80"/>
        </w:rPr>
      </w:pPr>
      <w:r w:rsidRPr="00FD4E32">
        <w:rPr>
          <w:i/>
          <w:iCs/>
          <w:color w:val="808080" w:themeColor="background1" w:themeShade="80"/>
        </w:rPr>
        <w:t>Lüftungskonzept für das Gebäude beschreiben</w:t>
      </w:r>
      <w:r>
        <w:rPr>
          <w:i/>
          <w:iCs/>
          <w:color w:val="808080" w:themeColor="background1" w:themeShade="80"/>
        </w:rPr>
        <w:t xml:space="preserve"> (natürliches oder mechanisches Lüftungskonzept)</w:t>
      </w:r>
      <w:r w:rsidRPr="00FD4E32">
        <w:rPr>
          <w:i/>
          <w:iCs/>
          <w:color w:val="808080" w:themeColor="background1" w:themeShade="80"/>
        </w:rPr>
        <w:t>.</w:t>
      </w:r>
    </w:p>
    <w:p w14:paraId="616B61E7" w14:textId="3A35A2F3" w:rsidR="00E622E8" w:rsidRPr="00E622E8" w:rsidRDefault="00E622E8" w:rsidP="00E622E8">
      <w:pPr>
        <w:rPr>
          <w:i/>
          <w:iCs/>
          <w:color w:val="808080" w:themeColor="background1" w:themeShade="80"/>
        </w:rPr>
      </w:pPr>
      <w:r w:rsidRPr="00E622E8">
        <w:rPr>
          <w:i/>
          <w:iCs/>
          <w:color w:val="808080" w:themeColor="background1" w:themeShade="80"/>
        </w:rPr>
        <w:t>Der erwünschte Luftaustausch von Innenluft gegen Außenluft wird benötigt, um den Innenraum mit Frischluft zu versorgen und um Geruchstoffe, Schadstoffe, Wasserdampf und ausgeatmetes CO</w:t>
      </w:r>
      <w:r w:rsidRPr="00E622E8">
        <w:rPr>
          <w:i/>
          <w:iCs/>
          <w:color w:val="808080" w:themeColor="background1" w:themeShade="80"/>
          <w:vertAlign w:val="subscript"/>
        </w:rPr>
        <w:t>2</w:t>
      </w:r>
      <w:r w:rsidRPr="00E622E8">
        <w:rPr>
          <w:i/>
          <w:iCs/>
          <w:color w:val="808080" w:themeColor="background1" w:themeShade="80"/>
        </w:rPr>
        <w:t xml:space="preserve"> abzutransportieren. Die geforderte Luftwechselrate kann durch Fensterlüftung oder durch den Betrieb einer mechanischen Lüftungsanlage erreicht werden.</w:t>
      </w:r>
      <w:r>
        <w:rPr>
          <w:i/>
          <w:iCs/>
          <w:color w:val="808080" w:themeColor="background1" w:themeShade="80"/>
        </w:rPr>
        <w:t xml:space="preserve"> </w:t>
      </w:r>
    </w:p>
    <w:p w14:paraId="7096BA06" w14:textId="7E3E9AA1" w:rsidR="00E622E8" w:rsidRPr="00FD4E32" w:rsidRDefault="00E622E8" w:rsidP="00E622E8">
      <w:pPr>
        <w:rPr>
          <w:i/>
          <w:iCs/>
          <w:color w:val="808080" w:themeColor="background1" w:themeShade="80"/>
        </w:rPr>
      </w:pPr>
      <w:r w:rsidRPr="00E622E8">
        <w:rPr>
          <w:i/>
          <w:iCs/>
          <w:color w:val="808080" w:themeColor="background1" w:themeShade="80"/>
        </w:rPr>
        <w:t>Ein ausreichender Luftwechsel kann bei Altbauten häufig durch natürliche Lüftung aufgrund von undichten Kastenfenstern auftreten</w:t>
      </w:r>
      <w:r>
        <w:rPr>
          <w:i/>
          <w:iCs/>
          <w:color w:val="808080" w:themeColor="background1" w:themeShade="80"/>
        </w:rPr>
        <w:t xml:space="preserve">. </w:t>
      </w:r>
      <w:r w:rsidRPr="00E622E8">
        <w:rPr>
          <w:i/>
          <w:iCs/>
          <w:color w:val="808080" w:themeColor="background1" w:themeShade="80"/>
        </w:rPr>
        <w:t xml:space="preserve">Durch Luftundichtheiten in der Gebäudehülle </w:t>
      </w:r>
      <w:r>
        <w:rPr>
          <w:i/>
          <w:iCs/>
          <w:color w:val="808080" w:themeColor="background1" w:themeShade="80"/>
        </w:rPr>
        <w:t xml:space="preserve">kann die </w:t>
      </w:r>
      <w:r w:rsidRPr="00E622E8">
        <w:rPr>
          <w:i/>
          <w:iCs/>
          <w:color w:val="808080" w:themeColor="background1" w:themeShade="80"/>
        </w:rPr>
        <w:t xml:space="preserve">minimale Luftwechselraten nahe Null bis zum mehrfachen Austausch des Raumluftvolumens pro Stunde möglich. </w:t>
      </w:r>
      <w:r>
        <w:rPr>
          <w:i/>
          <w:iCs/>
          <w:color w:val="808080" w:themeColor="background1" w:themeShade="80"/>
        </w:rPr>
        <w:t xml:space="preserve"> </w:t>
      </w:r>
      <w:r w:rsidRPr="00E622E8">
        <w:rPr>
          <w:i/>
          <w:iCs/>
          <w:color w:val="808080" w:themeColor="background1" w:themeShade="80"/>
        </w:rPr>
        <w:t>Bei der thermischen Gebäudesanierung wird durch Fenstertausch und Dämmmaßnahmen an der Gebäudehülle automatisch die Luftdichtheit gesteigert und der unkontrollierte Luftaustausch reduziert.</w:t>
      </w:r>
      <w:r w:rsidRPr="00E622E8">
        <w:t xml:space="preserve"> </w:t>
      </w:r>
      <w:r>
        <w:rPr>
          <w:i/>
          <w:iCs/>
          <w:color w:val="808080" w:themeColor="background1" w:themeShade="80"/>
        </w:rPr>
        <w:t>Ohne dem</w:t>
      </w:r>
      <w:r w:rsidRPr="00E622E8">
        <w:rPr>
          <w:i/>
          <w:iCs/>
          <w:color w:val="808080" w:themeColor="background1" w:themeShade="80"/>
        </w:rPr>
        <w:t xml:space="preserve"> ausreichenden Luftwechsel steigt die Feuchtigkeit im Raum und Schimmel kann entstehen.</w:t>
      </w:r>
      <w:r>
        <w:rPr>
          <w:i/>
          <w:iCs/>
          <w:color w:val="808080" w:themeColor="background1" w:themeShade="80"/>
        </w:rPr>
        <w:t xml:space="preserve"> Deshalb ist die Betrachtung eines geeigneten Lüftungskonzepte wichtig.</w:t>
      </w:r>
    </w:p>
    <w:p w14:paraId="5CEE8E7B" w14:textId="77777777" w:rsidR="00FD4E32" w:rsidRPr="00FD4E32" w:rsidRDefault="00FD4E32" w:rsidP="00FD4E32"/>
    <w:p w14:paraId="70598797" w14:textId="5CF4B25A" w:rsidR="00A57940" w:rsidRPr="0041127F" w:rsidRDefault="00730B55" w:rsidP="00FC0C26">
      <w:pPr>
        <w:pStyle w:val="berschrift1"/>
        <w:rPr>
          <w:highlight w:val="yellow"/>
        </w:rPr>
      </w:pPr>
      <w:bookmarkStart w:id="24" w:name="_Toc181270021"/>
      <w:r>
        <w:rPr>
          <w:highlight w:val="yellow"/>
        </w:rPr>
        <w:lastRenderedPageBreak/>
        <w:t>Haustechnische Sanierungsmaßnahmen</w:t>
      </w:r>
      <w:r w:rsidR="00F65B1D">
        <w:rPr>
          <w:highlight w:val="yellow"/>
        </w:rPr>
        <w:t xml:space="preserve"> – Erneuerbare Energien Wärme</w:t>
      </w:r>
      <w:r w:rsidR="00816B06" w:rsidRPr="007C43B9">
        <w:rPr>
          <w:highlight w:val="yellow"/>
          <w:shd w:val="clear" w:color="auto" w:fill="E84E0F" w:themeFill="background2"/>
        </w:rPr>
        <w:t>/Kälte</w:t>
      </w:r>
      <w:bookmarkEnd w:id="24"/>
      <w:r w:rsidR="00F65B1D" w:rsidRPr="00816B06">
        <w:t xml:space="preserve"> </w:t>
      </w:r>
    </w:p>
    <w:p w14:paraId="05AB6C93" w14:textId="69A4CAA2" w:rsidR="00FC0C26" w:rsidRDefault="006C100F" w:rsidP="009406F9">
      <w:pPr>
        <w:rPr>
          <w:i/>
          <w:iCs/>
          <w:color w:val="808080" w:themeColor="background1" w:themeShade="80"/>
        </w:rPr>
      </w:pPr>
      <w:r w:rsidRPr="006C100F">
        <w:rPr>
          <w:i/>
          <w:iCs/>
          <w:color w:val="808080" w:themeColor="background1" w:themeShade="80"/>
        </w:rPr>
        <w:t>Zurzeit verbaute Anlage nochmals beschreiben.</w:t>
      </w:r>
      <w:r w:rsidR="009406F9">
        <w:rPr>
          <w:i/>
          <w:iCs/>
          <w:color w:val="808080" w:themeColor="background1" w:themeShade="80"/>
        </w:rPr>
        <w:t xml:space="preserve"> In diesem Kapitel sollen haustechnische Sanierungsmaßnahmen analysiert werden. Dazu zählen Heizkessel, </w:t>
      </w:r>
      <w:r w:rsidR="009406F9" w:rsidRPr="009406F9">
        <w:rPr>
          <w:i/>
          <w:iCs/>
          <w:color w:val="808080" w:themeColor="background1" w:themeShade="80"/>
        </w:rPr>
        <w:t>Dämmung der</w:t>
      </w:r>
      <w:r w:rsidR="009406F9">
        <w:rPr>
          <w:i/>
          <w:iCs/>
          <w:color w:val="808080" w:themeColor="background1" w:themeShade="80"/>
        </w:rPr>
        <w:t xml:space="preserve"> </w:t>
      </w:r>
      <w:r w:rsidR="009406F9" w:rsidRPr="009406F9">
        <w:rPr>
          <w:i/>
          <w:iCs/>
          <w:color w:val="808080" w:themeColor="background1" w:themeShade="80"/>
        </w:rPr>
        <w:t>Leitungsführung, Prüfung des Einbaus von Strangregulierventilen, hydraulischer Abgleich,</w:t>
      </w:r>
      <w:r w:rsidR="009406F9">
        <w:rPr>
          <w:i/>
          <w:iCs/>
          <w:color w:val="808080" w:themeColor="background1" w:themeShade="80"/>
        </w:rPr>
        <w:t xml:space="preserve"> </w:t>
      </w:r>
      <w:r w:rsidR="009406F9" w:rsidRPr="009406F9">
        <w:rPr>
          <w:i/>
          <w:iCs/>
          <w:color w:val="808080" w:themeColor="background1" w:themeShade="80"/>
        </w:rPr>
        <w:t>Absenkung von Vor- und Rücklauftemperaturen, Prüfung des Einsatzes sinnvoller Mess- und</w:t>
      </w:r>
      <w:r w:rsidR="009406F9">
        <w:rPr>
          <w:i/>
          <w:iCs/>
          <w:color w:val="808080" w:themeColor="background1" w:themeShade="80"/>
        </w:rPr>
        <w:t xml:space="preserve"> </w:t>
      </w:r>
      <w:r w:rsidR="009406F9" w:rsidRPr="009406F9">
        <w:rPr>
          <w:i/>
          <w:iCs/>
          <w:color w:val="808080" w:themeColor="background1" w:themeShade="80"/>
        </w:rPr>
        <w:t>Regelungstechnik etc.</w:t>
      </w:r>
    </w:p>
    <w:p w14:paraId="39BC0610" w14:textId="0BE4BAE0" w:rsidR="003626EE" w:rsidRPr="00C36425" w:rsidRDefault="003626EE" w:rsidP="009406F9">
      <w:pPr>
        <w:rPr>
          <w:i/>
          <w:iCs/>
          <w:color w:val="4484D8" w:themeColor="accent1" w:themeTint="99"/>
        </w:rPr>
      </w:pPr>
      <w:r w:rsidRPr="00C36425">
        <w:rPr>
          <w:i/>
          <w:iCs/>
          <w:color w:val="4484D8" w:themeColor="accent1" w:themeTint="99"/>
        </w:rPr>
        <w:t>Die Prüfung und Darstellung von Kühlmöglichkeiten soll ebenfalls durchgeführt werden.</w:t>
      </w:r>
      <w:r w:rsidR="00C36425">
        <w:rPr>
          <w:i/>
          <w:iCs/>
          <w:color w:val="4484D8" w:themeColor="accent1" w:themeTint="99"/>
        </w:rPr>
        <w:t xml:space="preserve"> Sie ist in der Sanierungskonzepte-Förderung 2024 unter dem Punkt „Prüfung Sommertauglichkeit“ angeführt.</w:t>
      </w:r>
    </w:p>
    <w:p w14:paraId="71FEA827" w14:textId="384EF7AF" w:rsidR="009406F9" w:rsidRPr="006C100F" w:rsidRDefault="009406F9" w:rsidP="009406F9">
      <w:pPr>
        <w:rPr>
          <w:i/>
          <w:iCs/>
          <w:color w:val="808080" w:themeColor="background1" w:themeShade="80"/>
        </w:rPr>
      </w:pPr>
      <w:r>
        <w:rPr>
          <w:i/>
          <w:iCs/>
          <w:color w:val="808080" w:themeColor="background1" w:themeShade="80"/>
        </w:rPr>
        <w:t xml:space="preserve">Im Rahmen dieses Kapitels soll auch auf </w:t>
      </w:r>
      <w:r w:rsidRPr="0041127F">
        <w:rPr>
          <w:i/>
          <w:iCs/>
          <w:color w:val="808080" w:themeColor="background1" w:themeShade="80"/>
          <w:highlight w:val="yellow"/>
        </w:rPr>
        <w:t>erneuerbarer Energie</w:t>
      </w:r>
      <w:r w:rsidRPr="009406F9">
        <w:rPr>
          <w:i/>
          <w:iCs/>
          <w:color w:val="808080" w:themeColor="background1" w:themeShade="80"/>
        </w:rPr>
        <w:t xml:space="preserve"> bzw. Nachweis über die Prüfung des</w:t>
      </w:r>
      <w:r>
        <w:rPr>
          <w:i/>
          <w:iCs/>
          <w:color w:val="808080" w:themeColor="background1" w:themeShade="80"/>
        </w:rPr>
        <w:t xml:space="preserve"> </w:t>
      </w:r>
      <w:r w:rsidRPr="009406F9">
        <w:rPr>
          <w:i/>
          <w:iCs/>
          <w:color w:val="808080" w:themeColor="background1" w:themeShade="80"/>
        </w:rPr>
        <w:t>Potentials für die Erzeugung erneuerbarer Energie</w:t>
      </w:r>
      <w:r>
        <w:rPr>
          <w:i/>
          <w:iCs/>
          <w:color w:val="808080" w:themeColor="background1" w:themeShade="80"/>
        </w:rPr>
        <w:t xml:space="preserve"> eingegangen werden. </w:t>
      </w:r>
    </w:p>
    <w:p w14:paraId="2619C63C" w14:textId="29FC8D7E" w:rsidR="00730B55" w:rsidRPr="00730B55" w:rsidRDefault="007B3132" w:rsidP="00730B55">
      <w:pPr>
        <w:pStyle w:val="berschrift2"/>
      </w:pPr>
      <w:bookmarkStart w:id="25" w:name="_Toc181270022"/>
      <w:r>
        <w:t>Wärme</w:t>
      </w:r>
      <w:r w:rsidR="003626EE">
        <w:t>-/Kälte</w:t>
      </w:r>
      <w:r>
        <w:t>bereitstellung</w:t>
      </w:r>
      <w:bookmarkEnd w:id="25"/>
    </w:p>
    <w:p w14:paraId="3488E5EA" w14:textId="331891E6" w:rsidR="00730B55" w:rsidRDefault="007B3132" w:rsidP="007B3132">
      <w:pPr>
        <w:rPr>
          <w:i/>
          <w:iCs/>
          <w:color w:val="808080" w:themeColor="background1" w:themeShade="80"/>
        </w:rPr>
      </w:pPr>
      <w:bookmarkStart w:id="26" w:name="_Hlk98838382"/>
      <w:r w:rsidRPr="007B3132">
        <w:rPr>
          <w:i/>
          <w:iCs/>
          <w:color w:val="808080" w:themeColor="background1" w:themeShade="80"/>
        </w:rPr>
        <w:t xml:space="preserve">Dieses Kapitel </w:t>
      </w:r>
      <w:r w:rsidR="00730B55">
        <w:rPr>
          <w:i/>
          <w:iCs/>
          <w:color w:val="808080" w:themeColor="background1" w:themeShade="80"/>
        </w:rPr>
        <w:t>baut auf die</w:t>
      </w:r>
      <w:r w:rsidRPr="007B3132">
        <w:rPr>
          <w:i/>
          <w:iCs/>
          <w:color w:val="808080" w:themeColor="background1" w:themeShade="80"/>
        </w:rPr>
        <w:t xml:space="preserve"> vorgeschlagene</w:t>
      </w:r>
      <w:r w:rsidR="00730B55">
        <w:rPr>
          <w:i/>
          <w:iCs/>
          <w:color w:val="808080" w:themeColor="background1" w:themeShade="80"/>
        </w:rPr>
        <w:t xml:space="preserve"> Zielsanierungsvariante auf</w:t>
      </w:r>
      <w:r w:rsidRPr="007B3132">
        <w:rPr>
          <w:i/>
          <w:iCs/>
          <w:color w:val="808080" w:themeColor="background1" w:themeShade="80"/>
        </w:rPr>
        <w:t xml:space="preserve">. </w:t>
      </w:r>
      <w:r w:rsidR="00DA70FC">
        <w:rPr>
          <w:i/>
          <w:iCs/>
          <w:color w:val="808080" w:themeColor="background1" w:themeShade="80"/>
        </w:rPr>
        <w:t xml:space="preserve">Detaillierte </w:t>
      </w:r>
      <w:r w:rsidR="00730B55">
        <w:rPr>
          <w:i/>
          <w:iCs/>
          <w:color w:val="808080" w:themeColor="background1" w:themeShade="80"/>
        </w:rPr>
        <w:t xml:space="preserve">Darstellung der Wärmebereitstellung abgestimmt auf die Zielsanierungsvariante </w:t>
      </w:r>
      <w:r w:rsidR="00DA70FC">
        <w:rPr>
          <w:i/>
          <w:iCs/>
          <w:color w:val="808080" w:themeColor="background1" w:themeShade="80"/>
        </w:rPr>
        <w:t xml:space="preserve">(z.B. </w:t>
      </w:r>
      <w:r w:rsidR="00730B55">
        <w:rPr>
          <w:i/>
          <w:iCs/>
          <w:color w:val="808080" w:themeColor="background1" w:themeShade="80"/>
        </w:rPr>
        <w:t xml:space="preserve"> Temperaturniveaus</w:t>
      </w:r>
      <w:r w:rsidR="00DA70FC">
        <w:rPr>
          <w:i/>
          <w:iCs/>
          <w:color w:val="808080" w:themeColor="background1" w:themeShade="80"/>
        </w:rPr>
        <w:t xml:space="preserve"> Wärmebereitstellung</w:t>
      </w:r>
      <w:r w:rsidR="00730B55">
        <w:rPr>
          <w:i/>
          <w:iCs/>
          <w:color w:val="808080" w:themeColor="background1" w:themeShade="80"/>
        </w:rPr>
        <w:t xml:space="preserve"> und Kennzahlen aus dem Energieausweis).</w:t>
      </w:r>
    </w:p>
    <w:p w14:paraId="50A1F374" w14:textId="078C8FF6" w:rsidR="00BB7EF1" w:rsidRDefault="00BB7EF1" w:rsidP="007B3132">
      <w:pPr>
        <w:rPr>
          <w:i/>
          <w:iCs/>
          <w:color w:val="808080" w:themeColor="background1" w:themeShade="80"/>
        </w:rPr>
      </w:pPr>
      <w:r>
        <w:rPr>
          <w:i/>
          <w:iCs/>
          <w:color w:val="808080" w:themeColor="background1" w:themeShade="80"/>
        </w:rPr>
        <w:t>Für das Wärmebereitstellungssystem ist die Funktionsbeschreibung, anlagentechnische Kennzahlen (z.B. Wirkungsgrad), Temperaturniveaus (Vor- und Rücklauftemperatur) sowie die Beschreibung der zugehörigen Hauptkomponenten relevant.</w:t>
      </w:r>
      <w:r w:rsidRPr="00BB7EF1">
        <w:rPr>
          <w:i/>
          <w:iCs/>
          <w:color w:val="FF0000"/>
        </w:rPr>
        <w:t xml:space="preserve"> </w:t>
      </w:r>
      <w:r w:rsidRPr="00BB7EF1">
        <w:rPr>
          <w:i/>
          <w:iCs/>
          <w:color w:val="808080" w:themeColor="background1" w:themeShade="80"/>
        </w:rPr>
        <w:t>Außerdem sind Vor- und Nachteile, die sich durch die Systeme ergeben, eine wichtige Entscheidungsgrundlage.</w:t>
      </w:r>
    </w:p>
    <w:p w14:paraId="35AEDF5B" w14:textId="69B5E511" w:rsidR="00DA70FC" w:rsidRPr="00846C4B" w:rsidRDefault="00DA70FC" w:rsidP="007B3132">
      <w:pPr>
        <w:rPr>
          <w:i/>
          <w:iCs/>
          <w:color w:val="4484D8" w:themeColor="accent1" w:themeTint="99"/>
        </w:rPr>
      </w:pPr>
      <w:r w:rsidRPr="00846C4B">
        <w:rPr>
          <w:i/>
          <w:iCs/>
          <w:color w:val="4484D8" w:themeColor="accent1" w:themeTint="99"/>
        </w:rPr>
        <w:t>Sowie die Darstellung optional, zusätzlicher Wärmebereitstellungsvarianten</w:t>
      </w:r>
      <w:r w:rsidR="00F65B1D" w:rsidRPr="00846C4B">
        <w:rPr>
          <w:i/>
          <w:iCs/>
          <w:color w:val="4484D8" w:themeColor="accent1" w:themeTint="99"/>
        </w:rPr>
        <w:t xml:space="preserve"> und deren Potenzial zur Verbesserung des Innenraumkomforts im Sommer (Kühlmöglichkeiten)</w:t>
      </w:r>
      <w:r w:rsidRPr="00846C4B">
        <w:rPr>
          <w:i/>
          <w:iCs/>
          <w:color w:val="4484D8" w:themeColor="accent1" w:themeTint="99"/>
        </w:rPr>
        <w:t>.</w:t>
      </w:r>
    </w:p>
    <w:p w14:paraId="6EEA9740" w14:textId="18D9EC64" w:rsidR="00244906" w:rsidRPr="00846C4B" w:rsidRDefault="00244906" w:rsidP="007B3132">
      <w:pPr>
        <w:rPr>
          <w:i/>
          <w:iCs/>
          <w:color w:val="4484D8" w:themeColor="accent1" w:themeTint="99"/>
        </w:rPr>
      </w:pPr>
      <w:r w:rsidRPr="00846C4B">
        <w:rPr>
          <w:i/>
          <w:iCs/>
          <w:color w:val="4484D8" w:themeColor="accent1" w:themeTint="99"/>
        </w:rPr>
        <w:t>Außerdem soll eine Grobdimensionierung des Wärmebereitstellungskonzepts (Heizleistung, Wirkungsgrad, Vor- und Rücklauftemperatur, Auslegung Wärmequelle) durchgeführt werden.</w:t>
      </w:r>
    </w:p>
    <w:p w14:paraId="022199B7" w14:textId="42BF079A" w:rsidR="00C44D33" w:rsidRDefault="00C44D33" w:rsidP="007B3132">
      <w:pPr>
        <w:rPr>
          <w:i/>
          <w:iCs/>
          <w:color w:val="808080" w:themeColor="background1" w:themeShade="80"/>
        </w:rPr>
      </w:pPr>
      <w:r w:rsidRPr="00C44D33">
        <w:rPr>
          <w:i/>
          <w:iCs/>
          <w:color w:val="808080" w:themeColor="background1" w:themeShade="80"/>
        </w:rPr>
        <w:t>Gemäß § 118 Abs. 3b Bauordnung für Wien dürfen keine Heizungsanlagen mit festen oder flüssigen fossilen Brennstoffen neu errichtet werden.</w:t>
      </w:r>
    </w:p>
    <w:p w14:paraId="35937530" w14:textId="2569C244" w:rsidR="00E622E8" w:rsidRDefault="00E622E8" w:rsidP="007B3132">
      <w:pPr>
        <w:rPr>
          <w:i/>
          <w:iCs/>
          <w:color w:val="808080" w:themeColor="background1" w:themeShade="80"/>
        </w:rPr>
      </w:pPr>
      <w:r>
        <w:rPr>
          <w:i/>
          <w:iCs/>
          <w:color w:val="808080" w:themeColor="background1" w:themeShade="80"/>
        </w:rPr>
        <w:t>Um die Optionen bei einem Tausch der Wärmebereitstellung</w:t>
      </w:r>
      <w:r w:rsidR="004A3E23">
        <w:rPr>
          <w:i/>
          <w:iCs/>
          <w:color w:val="808080" w:themeColor="background1" w:themeShade="80"/>
        </w:rPr>
        <w:t xml:space="preserve"> eruieren zu können, wird der Kataster für Energieraumplanung der Stadt Wien empfohlen:</w:t>
      </w:r>
    </w:p>
    <w:p w14:paraId="654E6046" w14:textId="75EA09ED" w:rsidR="0064678E" w:rsidRPr="0064678E" w:rsidRDefault="0064678E" w:rsidP="007B3132">
      <w:pPr>
        <w:rPr>
          <w:rStyle w:val="Hyperlink"/>
        </w:rPr>
      </w:pPr>
      <w:bookmarkStart w:id="27" w:name="_Hlk99547112"/>
      <w:r w:rsidRPr="0064678E">
        <w:rPr>
          <w:rStyle w:val="Hyperlink"/>
        </w:rPr>
        <w:t>https://www.wien.gv.at/stadtentwicklung/energie/erp/aktuell.html</w:t>
      </w:r>
    </w:p>
    <w:p w14:paraId="6492393F" w14:textId="77777777" w:rsidR="00244906" w:rsidRDefault="00244906" w:rsidP="00244906">
      <w:pPr>
        <w:rPr>
          <w:i/>
          <w:iCs/>
          <w:color w:val="808080" w:themeColor="background1" w:themeShade="80"/>
        </w:rPr>
      </w:pPr>
      <w:bookmarkStart w:id="28" w:name="_Hlk98839016"/>
      <w:bookmarkEnd w:id="26"/>
      <w:bookmarkEnd w:id="27"/>
    </w:p>
    <w:p w14:paraId="411281FF" w14:textId="0605A69C" w:rsidR="00FC0C26" w:rsidRDefault="00FC0C26" w:rsidP="00FC0C26">
      <w:pPr>
        <w:pStyle w:val="berschrift2"/>
      </w:pPr>
      <w:bookmarkStart w:id="29" w:name="_Toc181270023"/>
      <w:r>
        <w:lastRenderedPageBreak/>
        <w:t>Zentral</w:t>
      </w:r>
      <w:r w:rsidR="004E71E1">
        <w:t>isierung der</w:t>
      </w:r>
      <w:r>
        <w:t xml:space="preserve"> Wärmebereitstellung</w:t>
      </w:r>
      <w:r w:rsidR="004E71E1">
        <w:t xml:space="preserve"> (optional bei Bedarf)</w:t>
      </w:r>
      <w:bookmarkEnd w:id="29"/>
    </w:p>
    <w:p w14:paraId="7DD0010E" w14:textId="37D5D1F7" w:rsidR="00FA2517" w:rsidRPr="007F5E3A" w:rsidRDefault="00CF21F7" w:rsidP="007F5E3A">
      <w:pPr>
        <w:rPr>
          <w:i/>
          <w:iCs/>
          <w:color w:val="808080" w:themeColor="background1" w:themeShade="80"/>
        </w:rPr>
      </w:pPr>
      <w:bookmarkStart w:id="30" w:name="_Hlk98839007"/>
      <w:bookmarkEnd w:id="28"/>
      <w:r w:rsidRPr="00CF21F7">
        <w:rPr>
          <w:i/>
          <w:iCs/>
          <w:color w:val="808080" w:themeColor="background1" w:themeShade="80"/>
        </w:rPr>
        <w:t xml:space="preserve">Die </w:t>
      </w:r>
      <w:r w:rsidR="004E71E1">
        <w:rPr>
          <w:i/>
          <w:iCs/>
          <w:color w:val="808080" w:themeColor="background1" w:themeShade="80"/>
        </w:rPr>
        <w:t>Zentralisierung</w:t>
      </w:r>
      <w:r w:rsidRPr="00CF21F7">
        <w:rPr>
          <w:i/>
          <w:iCs/>
          <w:color w:val="808080" w:themeColor="background1" w:themeShade="80"/>
        </w:rPr>
        <w:t xml:space="preserve"> Wärmebereitstellung ist im Rahmen einer Sanierung häufig </w:t>
      </w:r>
      <w:r w:rsidR="004E71E1">
        <w:rPr>
          <w:i/>
          <w:iCs/>
          <w:color w:val="808080" w:themeColor="background1" w:themeShade="80"/>
        </w:rPr>
        <w:t>gefragt</w:t>
      </w:r>
      <w:r w:rsidRPr="00CF21F7">
        <w:rPr>
          <w:i/>
          <w:iCs/>
          <w:color w:val="808080" w:themeColor="background1" w:themeShade="80"/>
        </w:rPr>
        <w:t xml:space="preserve"> und bringt auch einige Problemstellungen mit sich.</w:t>
      </w:r>
      <w:r>
        <w:rPr>
          <w:i/>
          <w:iCs/>
          <w:color w:val="808080" w:themeColor="background1" w:themeShade="80"/>
        </w:rPr>
        <w:t xml:space="preserve"> Das größte Problem bietet die zentrale Leitungsführung. Außerdem muss ein geeigneter Raum im Keller o.ä. vorhanden sein, in dem alle notwendigen haustechnischen Komponenten untergebracht werden können</w:t>
      </w:r>
      <w:r w:rsidR="007F5E3A">
        <w:rPr>
          <w:i/>
          <w:iCs/>
          <w:color w:val="808080" w:themeColor="background1" w:themeShade="80"/>
        </w:rPr>
        <w:t xml:space="preserve">. Die Beschreibung bezieht sich </w:t>
      </w:r>
      <w:r w:rsidR="001C6098">
        <w:rPr>
          <w:i/>
          <w:iCs/>
          <w:color w:val="808080" w:themeColor="background1" w:themeShade="80"/>
        </w:rPr>
        <w:t>auch</w:t>
      </w:r>
      <w:r w:rsidR="007F5E3A">
        <w:rPr>
          <w:i/>
          <w:iCs/>
          <w:color w:val="808080" w:themeColor="background1" w:themeShade="80"/>
        </w:rPr>
        <w:t xml:space="preserve"> auf das jeweilige System.</w:t>
      </w:r>
    </w:p>
    <w:p w14:paraId="214C7F67" w14:textId="7B4C6F74" w:rsidR="00FC0C26" w:rsidRDefault="00FC0C26" w:rsidP="00FC0C26">
      <w:pPr>
        <w:pStyle w:val="berschrift3"/>
      </w:pPr>
      <w:bookmarkStart w:id="31" w:name="_Hlk98839034"/>
      <w:bookmarkStart w:id="32" w:name="_Toc181270024"/>
      <w:bookmarkEnd w:id="30"/>
      <w:r>
        <w:t>Schrittweise Erschließung</w:t>
      </w:r>
      <w:r w:rsidR="004E71E1">
        <w:t xml:space="preserve"> (optional bei Bedarf)</w:t>
      </w:r>
      <w:bookmarkEnd w:id="32"/>
    </w:p>
    <w:bookmarkEnd w:id="31"/>
    <w:p w14:paraId="7728F437" w14:textId="61D3EF9F" w:rsidR="00E820E1" w:rsidRDefault="007F5E3A" w:rsidP="007F5E3A">
      <w:pPr>
        <w:rPr>
          <w:i/>
          <w:iCs/>
          <w:color w:val="808080" w:themeColor="background1" w:themeShade="80"/>
        </w:rPr>
      </w:pPr>
      <w:r>
        <w:rPr>
          <w:i/>
          <w:iCs/>
          <w:color w:val="808080" w:themeColor="background1" w:themeShade="80"/>
        </w:rPr>
        <w:t xml:space="preserve">Wenn die Sanierung </w:t>
      </w:r>
      <w:r w:rsidR="00E820E1">
        <w:rPr>
          <w:i/>
          <w:iCs/>
          <w:color w:val="808080" w:themeColor="background1" w:themeShade="80"/>
        </w:rPr>
        <w:t>in einem bewohnten Objekt umgesetzt werden soll, dann gibt es oft Herausforderungen für die zentrale Wärmebereitstellung. Je nach Wärmeerzeuger und Wärmeabgabesystem, sind die Aufwände für die zentrale Erschließung unterschiedlich. Wird in der Wohnung die Wärmeabgabe ebenfalls umgestellt, so muss die gesamte Wohnung umgerüstet werden (Bsp. Heizkörper auf Fußbodenheizung umgestellt).</w:t>
      </w:r>
    </w:p>
    <w:p w14:paraId="7D25C9B4" w14:textId="02404879" w:rsidR="007F5E3A" w:rsidRPr="007F5E3A" w:rsidRDefault="007F5E3A" w:rsidP="007F5E3A">
      <w:pPr>
        <w:rPr>
          <w:i/>
          <w:iCs/>
          <w:color w:val="808080" w:themeColor="background1" w:themeShade="80"/>
        </w:rPr>
      </w:pPr>
      <w:r w:rsidRPr="007F5E3A">
        <w:rPr>
          <w:i/>
          <w:iCs/>
          <w:color w:val="808080" w:themeColor="background1" w:themeShade="80"/>
        </w:rPr>
        <w:t>Mögliche Erschließungsarten:</w:t>
      </w:r>
    </w:p>
    <w:p w14:paraId="57C11668" w14:textId="3822385D" w:rsidR="007F5E3A" w:rsidRPr="007F5E3A" w:rsidRDefault="007F5E3A" w:rsidP="002F62DA">
      <w:pPr>
        <w:pStyle w:val="Listenabsatz"/>
        <w:numPr>
          <w:ilvl w:val="0"/>
          <w:numId w:val="12"/>
        </w:numPr>
        <w:rPr>
          <w:i/>
          <w:iCs/>
          <w:color w:val="808080" w:themeColor="background1" w:themeShade="80"/>
        </w:rPr>
      </w:pPr>
      <w:r w:rsidRPr="007F5E3A">
        <w:rPr>
          <w:i/>
          <w:iCs/>
          <w:color w:val="808080" w:themeColor="background1" w:themeShade="80"/>
        </w:rPr>
        <w:t>Leerstehende Kamine</w:t>
      </w:r>
    </w:p>
    <w:p w14:paraId="13D91018" w14:textId="7478EFC0" w:rsidR="007F5E3A" w:rsidRPr="007F5E3A" w:rsidRDefault="007F5E3A" w:rsidP="002F62DA">
      <w:pPr>
        <w:pStyle w:val="Listenabsatz"/>
        <w:numPr>
          <w:ilvl w:val="0"/>
          <w:numId w:val="12"/>
        </w:numPr>
        <w:rPr>
          <w:i/>
          <w:iCs/>
          <w:color w:val="808080" w:themeColor="background1" w:themeShade="80"/>
        </w:rPr>
      </w:pPr>
      <w:r w:rsidRPr="007F5E3A">
        <w:rPr>
          <w:i/>
          <w:iCs/>
          <w:color w:val="808080" w:themeColor="background1" w:themeShade="80"/>
        </w:rPr>
        <w:t>Errichtung von Heizungsschächten im Innenraum</w:t>
      </w:r>
    </w:p>
    <w:p w14:paraId="358ADE1A" w14:textId="1639B883" w:rsidR="00FC0C26" w:rsidRPr="007F5E3A" w:rsidRDefault="007F5E3A" w:rsidP="002F62DA">
      <w:pPr>
        <w:pStyle w:val="Listenabsatz"/>
        <w:numPr>
          <w:ilvl w:val="0"/>
          <w:numId w:val="12"/>
        </w:numPr>
        <w:rPr>
          <w:i/>
          <w:iCs/>
          <w:color w:val="808080" w:themeColor="background1" w:themeShade="80"/>
        </w:rPr>
      </w:pPr>
      <w:r w:rsidRPr="007F5E3A">
        <w:rPr>
          <w:i/>
          <w:iCs/>
          <w:color w:val="808080" w:themeColor="background1" w:themeShade="80"/>
        </w:rPr>
        <w:t>Erschließung über die Außenfassade</w:t>
      </w:r>
    </w:p>
    <w:p w14:paraId="4039D0E3" w14:textId="44DD85AC" w:rsidR="00244906" w:rsidRDefault="00244906" w:rsidP="00244906">
      <w:pPr>
        <w:pStyle w:val="berschrift2"/>
      </w:pPr>
      <w:bookmarkStart w:id="33" w:name="_Hlk98839163"/>
      <w:bookmarkStart w:id="34" w:name="_Hlk98839048"/>
      <w:bookmarkStart w:id="35" w:name="_Toc181270025"/>
      <w:r>
        <w:t>Wärme</w:t>
      </w:r>
      <w:r w:rsidR="003626EE">
        <w:t>-/Kälte</w:t>
      </w:r>
      <w:r>
        <w:t>verteilung</w:t>
      </w:r>
      <w:bookmarkEnd w:id="35"/>
    </w:p>
    <w:p w14:paraId="050F6219" w14:textId="77777777" w:rsidR="00244906" w:rsidRPr="004C78C1" w:rsidRDefault="00244906" w:rsidP="00244906">
      <w:pPr>
        <w:rPr>
          <w:i/>
          <w:iCs/>
          <w:color w:val="808080" w:themeColor="background1" w:themeShade="80"/>
        </w:rPr>
      </w:pPr>
      <w:r w:rsidRPr="004C78C1">
        <w:rPr>
          <w:i/>
          <w:iCs/>
          <w:color w:val="808080" w:themeColor="background1" w:themeShade="80"/>
        </w:rPr>
        <w:t>Überprüfung der bestehenden Wärmeverteilung hinsichtlich Funktionalität der Wärmeverteilung nach Sanierung. Prüfung des Einbaus von Strangregulierventilen, hydraulischer Abgleich als Optimierung der bestehenden Wärmeverteilung.</w:t>
      </w:r>
    </w:p>
    <w:p w14:paraId="3A32FAF3" w14:textId="77777777" w:rsidR="00244906" w:rsidRPr="004C78C1" w:rsidRDefault="00244906" w:rsidP="00244906">
      <w:pPr>
        <w:rPr>
          <w:i/>
          <w:iCs/>
          <w:color w:val="808080" w:themeColor="background1" w:themeShade="80"/>
        </w:rPr>
      </w:pPr>
      <w:r w:rsidRPr="004C78C1">
        <w:rPr>
          <w:i/>
          <w:iCs/>
          <w:color w:val="808080" w:themeColor="background1" w:themeShade="80"/>
        </w:rPr>
        <w:t xml:space="preserve">Falls Wärmeverteilung nicht mehr passend, dann Darstellung neuer Wärmeverteilung abgestimmt auf Wärmebereitstellung und Wärmeabgabe. </w:t>
      </w:r>
      <w:r>
        <w:rPr>
          <w:i/>
          <w:iCs/>
          <w:color w:val="808080" w:themeColor="background1" w:themeShade="80"/>
        </w:rPr>
        <w:t xml:space="preserve">Auch hier ist die </w:t>
      </w:r>
      <w:r w:rsidRPr="004C78C1">
        <w:rPr>
          <w:i/>
          <w:iCs/>
          <w:color w:val="808080" w:themeColor="background1" w:themeShade="80"/>
        </w:rPr>
        <w:t>Prüfung des Einbaus von Strangregulierventilen</w:t>
      </w:r>
      <w:r>
        <w:rPr>
          <w:i/>
          <w:iCs/>
          <w:color w:val="808080" w:themeColor="background1" w:themeShade="80"/>
        </w:rPr>
        <w:t xml:space="preserve"> sowie der</w:t>
      </w:r>
      <w:r w:rsidRPr="004C78C1">
        <w:rPr>
          <w:i/>
          <w:iCs/>
          <w:color w:val="808080" w:themeColor="background1" w:themeShade="80"/>
        </w:rPr>
        <w:t xml:space="preserve"> hydraulische Abgleich</w:t>
      </w:r>
      <w:r>
        <w:rPr>
          <w:i/>
          <w:iCs/>
          <w:color w:val="808080" w:themeColor="background1" w:themeShade="80"/>
        </w:rPr>
        <w:t xml:space="preserve"> zu beachten.</w:t>
      </w:r>
      <w:r w:rsidRPr="004C78C1">
        <w:rPr>
          <w:i/>
          <w:iCs/>
          <w:color w:val="808080" w:themeColor="background1" w:themeShade="80"/>
        </w:rPr>
        <w:t xml:space="preserve"> Sowie die Darstellung optional, zusätzlicher Warmwasserverteilsysteme</w:t>
      </w:r>
      <w:r>
        <w:rPr>
          <w:i/>
          <w:iCs/>
          <w:color w:val="808080" w:themeColor="background1" w:themeShade="80"/>
        </w:rPr>
        <w:t xml:space="preserve">. </w:t>
      </w:r>
    </w:p>
    <w:p w14:paraId="1A2B6499" w14:textId="2764E452" w:rsidR="00FC0C26" w:rsidRDefault="00FC0C26" w:rsidP="00C57547">
      <w:pPr>
        <w:pStyle w:val="berschrift2"/>
      </w:pPr>
      <w:bookmarkStart w:id="36" w:name="_Toc181270026"/>
      <w:bookmarkEnd w:id="33"/>
      <w:r>
        <w:t>Dezentrale Wärmebereitstellung</w:t>
      </w:r>
      <w:r w:rsidR="00703566">
        <w:t xml:space="preserve"> (optional bei Bedarf)</w:t>
      </w:r>
      <w:bookmarkEnd w:id="36"/>
    </w:p>
    <w:bookmarkEnd w:id="34"/>
    <w:p w14:paraId="6497EAE3" w14:textId="7E7B87DB" w:rsidR="00703566" w:rsidRPr="0050452D" w:rsidRDefault="0050452D" w:rsidP="00703566">
      <w:pPr>
        <w:rPr>
          <w:i/>
          <w:iCs/>
          <w:color w:val="808080" w:themeColor="background1" w:themeShade="80"/>
        </w:rPr>
      </w:pPr>
      <w:r w:rsidRPr="0023159B">
        <w:rPr>
          <w:i/>
          <w:iCs/>
          <w:color w:val="808080" w:themeColor="background1" w:themeShade="80"/>
        </w:rPr>
        <w:t>Ist die Zentralisierung der Wärmebereitstellung nicht möglich, dann dezentrale Lösung beschreiben.</w:t>
      </w:r>
    </w:p>
    <w:p w14:paraId="396A9671" w14:textId="742B9567" w:rsidR="005F253C" w:rsidRDefault="005F253C" w:rsidP="005F253C">
      <w:pPr>
        <w:pStyle w:val="berschrift2"/>
      </w:pPr>
      <w:bookmarkStart w:id="37" w:name="_Toc181270027"/>
      <w:r>
        <w:lastRenderedPageBreak/>
        <w:t>Wärme</w:t>
      </w:r>
      <w:r w:rsidR="003626EE">
        <w:t>-/Kälte</w:t>
      </w:r>
      <w:r>
        <w:t>abgabesystem</w:t>
      </w:r>
      <w:bookmarkEnd w:id="37"/>
    </w:p>
    <w:p w14:paraId="5B497371" w14:textId="2EF57355" w:rsidR="00E87A4F" w:rsidRPr="00846C4B" w:rsidRDefault="00703566" w:rsidP="00703566">
      <w:pPr>
        <w:rPr>
          <w:i/>
          <w:iCs/>
          <w:color w:val="4484D8" w:themeColor="accent1" w:themeTint="99"/>
        </w:rPr>
      </w:pPr>
      <w:bookmarkStart w:id="38" w:name="_Hlk98839175"/>
      <w:r w:rsidRPr="00703566">
        <w:rPr>
          <w:i/>
          <w:iCs/>
          <w:color w:val="808080" w:themeColor="background1" w:themeShade="80"/>
        </w:rPr>
        <w:t>Überprüfung des bestehenden Wärmeabgabesystems hinsichtlich Funktionalität zur Bereitstellung der erforderlichen Wärmeleistungen</w:t>
      </w:r>
      <w:r>
        <w:rPr>
          <w:i/>
          <w:iCs/>
          <w:color w:val="808080" w:themeColor="background1" w:themeShade="80"/>
        </w:rPr>
        <w:t xml:space="preserve"> bzw. Temperaturniveaus</w:t>
      </w:r>
      <w:r w:rsidR="002E5BDD">
        <w:rPr>
          <w:i/>
          <w:iCs/>
          <w:color w:val="808080" w:themeColor="background1" w:themeShade="80"/>
        </w:rPr>
        <w:t xml:space="preserve"> (</w:t>
      </w:r>
      <w:r w:rsidR="002E5BDD" w:rsidRPr="002E5BDD">
        <w:rPr>
          <w:i/>
          <w:iCs/>
          <w:color w:val="808080" w:themeColor="background1" w:themeShade="80"/>
        </w:rPr>
        <w:t>Absenkung von Vor-</w:t>
      </w:r>
      <w:r w:rsidR="002E5BDD">
        <w:rPr>
          <w:i/>
          <w:iCs/>
          <w:color w:val="808080" w:themeColor="background1" w:themeShade="80"/>
        </w:rPr>
        <w:t xml:space="preserve"> </w:t>
      </w:r>
      <w:r w:rsidR="002E5BDD" w:rsidRPr="002E5BDD">
        <w:rPr>
          <w:i/>
          <w:iCs/>
          <w:color w:val="808080" w:themeColor="background1" w:themeShade="80"/>
        </w:rPr>
        <w:t>und Rücklauftemperaturen</w:t>
      </w:r>
      <w:r w:rsidR="002E5BDD">
        <w:rPr>
          <w:i/>
          <w:iCs/>
          <w:color w:val="808080" w:themeColor="background1" w:themeShade="80"/>
        </w:rPr>
        <w:t xml:space="preserve">) </w:t>
      </w:r>
      <w:r w:rsidRPr="00703566">
        <w:rPr>
          <w:i/>
          <w:iCs/>
          <w:color w:val="808080" w:themeColor="background1" w:themeShade="80"/>
        </w:rPr>
        <w:t xml:space="preserve">nach Sanierung. </w:t>
      </w:r>
      <w:r w:rsidR="00E87A4F">
        <w:rPr>
          <w:i/>
          <w:iCs/>
          <w:color w:val="808080" w:themeColor="background1" w:themeShade="80"/>
        </w:rPr>
        <w:t xml:space="preserve">Falls bestehendes Wärmeabgabesystem nicht mehr passend ist, dann Ausarbeitung eines passenden Wärmeabgabesystems bezogen auf </w:t>
      </w:r>
      <w:r w:rsidR="00E87A4F" w:rsidRPr="00703566">
        <w:rPr>
          <w:i/>
          <w:iCs/>
          <w:color w:val="808080" w:themeColor="background1" w:themeShade="80"/>
        </w:rPr>
        <w:t>erforderliche Wärmeleistungen</w:t>
      </w:r>
      <w:r w:rsidR="00E87A4F">
        <w:rPr>
          <w:i/>
          <w:iCs/>
          <w:color w:val="808080" w:themeColor="background1" w:themeShade="80"/>
        </w:rPr>
        <w:t xml:space="preserve"> bzw. Temperaturniveaus</w:t>
      </w:r>
      <w:r w:rsidR="00E87A4F" w:rsidRPr="00703566">
        <w:rPr>
          <w:i/>
          <w:iCs/>
          <w:color w:val="808080" w:themeColor="background1" w:themeShade="80"/>
        </w:rPr>
        <w:t xml:space="preserve"> nach Sanierung</w:t>
      </w:r>
      <w:r w:rsidR="00E87A4F">
        <w:rPr>
          <w:i/>
          <w:iCs/>
          <w:color w:val="808080" w:themeColor="background1" w:themeShade="80"/>
        </w:rPr>
        <w:t xml:space="preserve">. Sowie die </w:t>
      </w:r>
      <w:r w:rsidR="00E87A4F" w:rsidRPr="00846C4B">
        <w:rPr>
          <w:i/>
          <w:iCs/>
          <w:color w:val="4484D8" w:themeColor="accent1" w:themeTint="99"/>
        </w:rPr>
        <w:t>Darstellung optional, zusätzlicher Wärmeabgabesysteme</w:t>
      </w:r>
      <w:r w:rsidR="00F65B1D" w:rsidRPr="00846C4B">
        <w:rPr>
          <w:i/>
          <w:iCs/>
          <w:color w:val="4484D8" w:themeColor="accent1" w:themeTint="99"/>
        </w:rPr>
        <w:t xml:space="preserve"> und deren Potenzial zur Verbesserung des Innenraumkomforts im Sommer (Kühlmöglichkeiten).</w:t>
      </w:r>
    </w:p>
    <w:p w14:paraId="2408667C" w14:textId="72AC3AB4" w:rsidR="005F253C" w:rsidRDefault="005F253C" w:rsidP="005F253C">
      <w:pPr>
        <w:pStyle w:val="berschrift2"/>
      </w:pPr>
      <w:bookmarkStart w:id="39" w:name="_Toc181270028"/>
      <w:bookmarkEnd w:id="38"/>
      <w:r>
        <w:t>Warmwasserbereitung</w:t>
      </w:r>
      <w:bookmarkEnd w:id="39"/>
      <w:r w:rsidRPr="005F253C">
        <w:t xml:space="preserve"> </w:t>
      </w:r>
    </w:p>
    <w:p w14:paraId="5454EF0B" w14:textId="642ED7E1" w:rsidR="00F032B4" w:rsidRPr="00F032B4" w:rsidRDefault="00F032B4" w:rsidP="00F032B4">
      <w:pPr>
        <w:rPr>
          <w:i/>
          <w:iCs/>
          <w:color w:val="808080" w:themeColor="background1" w:themeShade="80"/>
        </w:rPr>
      </w:pPr>
      <w:bookmarkStart w:id="40" w:name="_Hlk98839190"/>
      <w:r w:rsidRPr="00F032B4">
        <w:rPr>
          <w:i/>
          <w:iCs/>
          <w:color w:val="808080" w:themeColor="background1" w:themeShade="80"/>
        </w:rPr>
        <w:t>Wenn die Warmwasserbereitung von der Heizungsumstellung betroffen ist, ist eine Sanierungsvariante darzustellen. Sowie die Darstellung optional, zusätzlicher Warmwasserbereitungssysteme.</w:t>
      </w:r>
    </w:p>
    <w:p w14:paraId="162BFA67" w14:textId="4B20F76D" w:rsidR="005F253C" w:rsidRPr="0041127F" w:rsidRDefault="00244906" w:rsidP="005F253C">
      <w:pPr>
        <w:pStyle w:val="berschrift1"/>
        <w:rPr>
          <w:highlight w:val="yellow"/>
        </w:rPr>
      </w:pPr>
      <w:bookmarkStart w:id="41" w:name="_Toc181270029"/>
      <w:bookmarkEnd w:id="40"/>
      <w:r>
        <w:rPr>
          <w:highlight w:val="yellow"/>
        </w:rPr>
        <w:lastRenderedPageBreak/>
        <w:t>Solarenergienutzung</w:t>
      </w:r>
      <w:bookmarkEnd w:id="41"/>
    </w:p>
    <w:p w14:paraId="684A4133" w14:textId="15EA5163" w:rsidR="00244906" w:rsidRDefault="00244906" w:rsidP="00244906">
      <w:pPr>
        <w:pStyle w:val="berschrift2"/>
      </w:pPr>
      <w:bookmarkStart w:id="42" w:name="_Hlk98839426"/>
      <w:bookmarkStart w:id="43" w:name="_Toc181270030"/>
      <w:r>
        <w:t>Photovoltaik-Anlage</w:t>
      </w:r>
      <w:bookmarkEnd w:id="43"/>
    </w:p>
    <w:p w14:paraId="115CD7BF" w14:textId="4AC0FA2C" w:rsidR="00816B06" w:rsidRDefault="00061AF9" w:rsidP="005F253C">
      <w:pPr>
        <w:rPr>
          <w:i/>
          <w:iCs/>
          <w:color w:val="808080" w:themeColor="background1" w:themeShade="80"/>
        </w:rPr>
      </w:pPr>
      <w:r>
        <w:rPr>
          <w:i/>
          <w:iCs/>
          <w:color w:val="808080" w:themeColor="background1" w:themeShade="80"/>
        </w:rPr>
        <w:t xml:space="preserve">Prüfung von Möglichkeiten und Potentialen zur Integration </w:t>
      </w:r>
      <w:r w:rsidR="00816B06" w:rsidRPr="00816B06">
        <w:rPr>
          <w:i/>
          <w:iCs/>
          <w:color w:val="808080" w:themeColor="background1" w:themeShade="80"/>
        </w:rPr>
        <w:t>erneuerbarer Energie</w:t>
      </w:r>
      <w:r>
        <w:rPr>
          <w:i/>
          <w:iCs/>
          <w:color w:val="808080" w:themeColor="background1" w:themeShade="80"/>
        </w:rPr>
        <w:t xml:space="preserve"> für die Stromerzeugung.</w:t>
      </w:r>
      <w:r w:rsidR="00C33840">
        <w:rPr>
          <w:i/>
          <w:iCs/>
          <w:color w:val="808080" w:themeColor="background1" w:themeShade="80"/>
        </w:rPr>
        <w:t xml:space="preserve"> Als naheliegende Technologie wird hier eine PV-Anlage angenommen.</w:t>
      </w:r>
      <w:r w:rsidR="00F11C95">
        <w:rPr>
          <w:i/>
          <w:iCs/>
          <w:color w:val="808080" w:themeColor="background1" w:themeShade="80"/>
        </w:rPr>
        <w:t xml:space="preserve"> Wenn grundsätzlich ein Potential </w:t>
      </w:r>
      <w:r w:rsidR="00C33840">
        <w:rPr>
          <w:i/>
          <w:iCs/>
          <w:color w:val="808080" w:themeColor="background1" w:themeShade="80"/>
        </w:rPr>
        <w:t xml:space="preserve">dafür </w:t>
      </w:r>
      <w:r w:rsidR="00F11C95">
        <w:rPr>
          <w:i/>
          <w:iCs/>
          <w:color w:val="808080" w:themeColor="background1" w:themeShade="80"/>
        </w:rPr>
        <w:t xml:space="preserve">erkennbar ist, ist als nächster Schritt eine überschlägige Auslegung der PV-Anlage durchzuführen. </w:t>
      </w:r>
    </w:p>
    <w:p w14:paraId="6C7A1220" w14:textId="4DA7B049" w:rsidR="005F253C" w:rsidRPr="003E1336" w:rsidRDefault="00FE135C" w:rsidP="005F253C">
      <w:pPr>
        <w:rPr>
          <w:i/>
          <w:iCs/>
          <w:color w:val="808080" w:themeColor="background1" w:themeShade="80"/>
        </w:rPr>
      </w:pPr>
      <w:r w:rsidRPr="003E1336">
        <w:rPr>
          <w:i/>
          <w:iCs/>
          <w:color w:val="808080" w:themeColor="background1" w:themeShade="80"/>
        </w:rPr>
        <w:t xml:space="preserve">Die Photovoltaikanlage </w:t>
      </w:r>
      <w:r w:rsidR="00061AF9">
        <w:rPr>
          <w:i/>
          <w:iCs/>
          <w:color w:val="808080" w:themeColor="background1" w:themeShade="80"/>
        </w:rPr>
        <w:t>wird</w:t>
      </w:r>
      <w:r w:rsidRPr="003E1336">
        <w:rPr>
          <w:i/>
          <w:iCs/>
          <w:color w:val="808080" w:themeColor="background1" w:themeShade="80"/>
        </w:rPr>
        <w:t xml:space="preserve"> im Energieausweis zur Sanierung berücksichtigt, und </w:t>
      </w:r>
      <w:r w:rsidR="00F11C95">
        <w:rPr>
          <w:i/>
          <w:iCs/>
          <w:color w:val="808080" w:themeColor="background1" w:themeShade="80"/>
        </w:rPr>
        <w:t xml:space="preserve">wirkt sich positiv auf </w:t>
      </w:r>
      <w:r w:rsidRPr="003E1336">
        <w:rPr>
          <w:i/>
          <w:iCs/>
          <w:color w:val="808080" w:themeColor="background1" w:themeShade="80"/>
        </w:rPr>
        <w:t>den Gesamtenergi</w:t>
      </w:r>
      <w:r w:rsidR="001C6098">
        <w:rPr>
          <w:i/>
          <w:iCs/>
          <w:color w:val="808080" w:themeColor="background1" w:themeShade="80"/>
        </w:rPr>
        <w:t>ee</w:t>
      </w:r>
      <w:r w:rsidR="001C6098" w:rsidRPr="003E1336">
        <w:rPr>
          <w:i/>
          <w:iCs/>
          <w:color w:val="808080" w:themeColor="background1" w:themeShade="80"/>
        </w:rPr>
        <w:t>ffiz</w:t>
      </w:r>
      <w:r w:rsidR="001C6098">
        <w:rPr>
          <w:i/>
          <w:iCs/>
          <w:color w:val="808080" w:themeColor="background1" w:themeShade="80"/>
        </w:rPr>
        <w:t>ienzf</w:t>
      </w:r>
      <w:r w:rsidR="001C6098" w:rsidRPr="003E1336">
        <w:rPr>
          <w:i/>
          <w:iCs/>
          <w:color w:val="808080" w:themeColor="background1" w:themeShade="80"/>
        </w:rPr>
        <w:t>aktor</w:t>
      </w:r>
      <w:r w:rsidR="00F11C95">
        <w:rPr>
          <w:i/>
          <w:iCs/>
          <w:color w:val="808080" w:themeColor="background1" w:themeShade="80"/>
        </w:rPr>
        <w:t xml:space="preserve"> (wesentlicher Kennwert für Förderungen). </w:t>
      </w:r>
    </w:p>
    <w:p w14:paraId="4DBF3993" w14:textId="0749A441" w:rsidR="005F253C" w:rsidRDefault="00F11C95" w:rsidP="00244906">
      <w:pPr>
        <w:pStyle w:val="berschrift3"/>
      </w:pPr>
      <w:bookmarkStart w:id="44" w:name="_Toc181270031"/>
      <w:bookmarkEnd w:id="42"/>
      <w:r>
        <w:t>Auslegung Photovoltaikanlage</w:t>
      </w:r>
      <w:bookmarkEnd w:id="44"/>
      <w:r>
        <w:t xml:space="preserve"> </w:t>
      </w:r>
    </w:p>
    <w:p w14:paraId="6409E53C" w14:textId="6A34DCB5" w:rsidR="003E1336" w:rsidRDefault="003E1336" w:rsidP="005F253C">
      <w:pPr>
        <w:rPr>
          <w:i/>
          <w:iCs/>
          <w:color w:val="808080" w:themeColor="background1" w:themeShade="80"/>
        </w:rPr>
      </w:pPr>
      <w:r w:rsidRPr="003E1336">
        <w:rPr>
          <w:i/>
          <w:iCs/>
          <w:color w:val="808080" w:themeColor="background1" w:themeShade="80"/>
        </w:rPr>
        <w:t xml:space="preserve">Für die </w:t>
      </w:r>
      <w:r w:rsidR="00F11C95">
        <w:rPr>
          <w:i/>
          <w:iCs/>
          <w:color w:val="808080" w:themeColor="background1" w:themeShade="80"/>
        </w:rPr>
        <w:t>Auslegung</w:t>
      </w:r>
      <w:r w:rsidRPr="003E1336">
        <w:rPr>
          <w:i/>
          <w:iCs/>
          <w:color w:val="808080" w:themeColor="background1" w:themeShade="80"/>
        </w:rPr>
        <w:t xml:space="preserve"> der PV-Anlag ist vor allem der zur Verfügung stehende Platz, die Ausrichtung, der mögliche Aufstellungswinkel sowie mögliche Verschattung durch andere Objekte wichtig.</w:t>
      </w:r>
    </w:p>
    <w:p w14:paraId="702777A7" w14:textId="014A04F0" w:rsidR="003E1336" w:rsidRDefault="003E1336" w:rsidP="005F253C">
      <w:pPr>
        <w:rPr>
          <w:i/>
          <w:iCs/>
          <w:color w:val="808080" w:themeColor="background1" w:themeShade="80"/>
        </w:rPr>
      </w:pPr>
      <w:r>
        <w:rPr>
          <w:i/>
          <w:iCs/>
          <w:color w:val="808080" w:themeColor="background1" w:themeShade="80"/>
        </w:rPr>
        <w:t xml:space="preserve">Folgende Schritte sind für die </w:t>
      </w:r>
      <w:r w:rsidR="00F11C95">
        <w:rPr>
          <w:i/>
          <w:iCs/>
          <w:color w:val="808080" w:themeColor="background1" w:themeShade="80"/>
        </w:rPr>
        <w:t>Auslegung</w:t>
      </w:r>
      <w:r>
        <w:rPr>
          <w:i/>
          <w:iCs/>
          <w:color w:val="808080" w:themeColor="background1" w:themeShade="80"/>
        </w:rPr>
        <w:t xml:space="preserve"> sinnvoll:</w:t>
      </w:r>
    </w:p>
    <w:p w14:paraId="04A7AFFA" w14:textId="62711FD0" w:rsidR="003E1336" w:rsidRDefault="003E1336" w:rsidP="003E1336">
      <w:pPr>
        <w:pStyle w:val="Listenabsatz"/>
        <w:numPr>
          <w:ilvl w:val="0"/>
          <w:numId w:val="15"/>
        </w:numPr>
        <w:rPr>
          <w:i/>
          <w:iCs/>
          <w:color w:val="808080" w:themeColor="background1" w:themeShade="80"/>
        </w:rPr>
      </w:pPr>
      <w:r>
        <w:rPr>
          <w:i/>
          <w:iCs/>
          <w:color w:val="808080" w:themeColor="background1" w:themeShade="80"/>
        </w:rPr>
        <w:t>Ausrichtung und Aufstellwinkel bei den möglichen Flächen (Dach, Wand, Balkongeländer usw.)</w:t>
      </w:r>
    </w:p>
    <w:p w14:paraId="28DE50A5" w14:textId="6803174B" w:rsidR="003E1336" w:rsidRDefault="003E1336" w:rsidP="003E1336">
      <w:pPr>
        <w:pStyle w:val="Listenabsatz"/>
        <w:numPr>
          <w:ilvl w:val="0"/>
          <w:numId w:val="15"/>
        </w:numPr>
        <w:rPr>
          <w:i/>
          <w:iCs/>
          <w:color w:val="808080" w:themeColor="background1" w:themeShade="80"/>
        </w:rPr>
      </w:pPr>
      <w:r>
        <w:rPr>
          <w:i/>
          <w:iCs/>
          <w:color w:val="808080" w:themeColor="background1" w:themeShade="80"/>
        </w:rPr>
        <w:t>Sind diese Flächen häufig verschattet? Wie häufig sind sie verschattet? Betrifft die Verschattung die gesamte Fläche? Wenn ja, dann verschlechtert das die Gesamteffizienz der Anlage und die Montage von PV-Modulen ist nicht sinnvoll. Ist nur ein Teil der Fläche verschattet, so kann auch einfach dieser Teil frei bleiben. Grundsätzlich sollte der Platz für die PV-Anlage so gut als möglich genutzt werden.</w:t>
      </w:r>
    </w:p>
    <w:p w14:paraId="0BEB96C1" w14:textId="16E119B2" w:rsidR="003E1336" w:rsidRDefault="00AE0CFB" w:rsidP="003E1336">
      <w:pPr>
        <w:pStyle w:val="Listenabsatz"/>
        <w:numPr>
          <w:ilvl w:val="0"/>
          <w:numId w:val="15"/>
        </w:numPr>
        <w:rPr>
          <w:i/>
          <w:iCs/>
          <w:color w:val="808080" w:themeColor="background1" w:themeShade="80"/>
        </w:rPr>
      </w:pPr>
      <w:r>
        <w:rPr>
          <w:i/>
          <w:iCs/>
          <w:color w:val="808080" w:themeColor="background1" w:themeShade="80"/>
        </w:rPr>
        <w:t>Mögliche Flächen skizzieren und die Anzahl der Module, je Fläche berechnen. (Beachten von Montageart, Abstand zwischen Modulreihen usw.).</w:t>
      </w:r>
    </w:p>
    <w:p w14:paraId="4934FF61" w14:textId="6247CE14" w:rsidR="00AE0CFB" w:rsidRDefault="00AE0CFB" w:rsidP="003E1336">
      <w:pPr>
        <w:pStyle w:val="Listenabsatz"/>
        <w:numPr>
          <w:ilvl w:val="0"/>
          <w:numId w:val="15"/>
        </w:numPr>
        <w:rPr>
          <w:i/>
          <w:iCs/>
          <w:color w:val="808080" w:themeColor="background1" w:themeShade="80"/>
        </w:rPr>
      </w:pPr>
      <w:r>
        <w:rPr>
          <w:i/>
          <w:iCs/>
          <w:color w:val="808080" w:themeColor="background1" w:themeShade="80"/>
        </w:rPr>
        <w:t>Mit der errechneten Anzahl kann man ungefähr die Installierten kWp ermitteln. Wenn man für den Standort eine spez. Entzugsleistung hat (kWh/kWp) könnte man sogar den zu erwartenden Gesamtertrag berechnen. Für diese Berechnung muss aber auch die Ausrichtung und der Aufstellungswinkel mitbetrachtet werden.</w:t>
      </w:r>
    </w:p>
    <w:p w14:paraId="77B9B2C6" w14:textId="68709D1F" w:rsidR="00AE0CFB" w:rsidRDefault="00AE0CFB" w:rsidP="00AE0CFB">
      <w:pPr>
        <w:rPr>
          <w:i/>
          <w:iCs/>
          <w:color w:val="808080" w:themeColor="background1" w:themeShade="80"/>
        </w:rPr>
      </w:pPr>
      <w:r>
        <w:rPr>
          <w:i/>
          <w:iCs/>
          <w:color w:val="808080" w:themeColor="background1" w:themeShade="80"/>
        </w:rPr>
        <w:t>Die PV-Anlage kann auch einfach über online Tools grob dimensioniert werden</w:t>
      </w:r>
      <w:r w:rsidR="005632DC">
        <w:rPr>
          <w:i/>
          <w:iCs/>
          <w:color w:val="808080" w:themeColor="background1" w:themeShade="80"/>
        </w:rPr>
        <w:t>. Hier ein paar Beispiele</w:t>
      </w:r>
      <w:r>
        <w:rPr>
          <w:i/>
          <w:iCs/>
          <w:color w:val="808080" w:themeColor="background1" w:themeShade="80"/>
        </w:rPr>
        <w:t>:</w:t>
      </w:r>
    </w:p>
    <w:p w14:paraId="591A1F36" w14:textId="665B06F8" w:rsidR="00AE0CFB" w:rsidRDefault="005632DC" w:rsidP="00AE0CFB">
      <w:pPr>
        <w:rPr>
          <w:i/>
          <w:iCs/>
          <w:color w:val="808080" w:themeColor="background1" w:themeShade="80"/>
        </w:rPr>
      </w:pPr>
      <w:hyperlink r:id="rId9" w:history="1">
        <w:r w:rsidRPr="00711B16">
          <w:rPr>
            <w:rStyle w:val="Hyperlink"/>
            <w:i/>
            <w:iCs/>
          </w:rPr>
          <w:t>https://pvaustria.at/sonnenklar_rechner/</w:t>
        </w:r>
      </w:hyperlink>
      <w:r>
        <w:rPr>
          <w:i/>
          <w:iCs/>
          <w:color w:val="808080" w:themeColor="background1" w:themeShade="80"/>
        </w:rPr>
        <w:t xml:space="preserve"> </w:t>
      </w:r>
    </w:p>
    <w:p w14:paraId="19E5FD3C" w14:textId="4D273574" w:rsidR="003E1336" w:rsidRPr="006017DE" w:rsidRDefault="002A188E" w:rsidP="005F253C">
      <w:pPr>
        <w:rPr>
          <w:i/>
          <w:iCs/>
          <w:color w:val="808080" w:themeColor="background1" w:themeShade="80"/>
        </w:rPr>
      </w:pPr>
      <w:hyperlink r:id="rId10" w:history="1">
        <w:r w:rsidRPr="00711B16">
          <w:rPr>
            <w:rStyle w:val="Hyperlink"/>
            <w:i/>
            <w:iCs/>
          </w:rPr>
          <w:t>https://www.klimaaktiv.at/service/tools/erneuerbare/pv_rechner.html</w:t>
        </w:r>
      </w:hyperlink>
      <w:r>
        <w:rPr>
          <w:i/>
          <w:iCs/>
          <w:color w:val="808080" w:themeColor="background1" w:themeShade="80"/>
        </w:rPr>
        <w:t xml:space="preserve"> </w:t>
      </w:r>
    </w:p>
    <w:p w14:paraId="4982D1D8" w14:textId="17C6D596" w:rsidR="005F253C" w:rsidRDefault="005F253C" w:rsidP="00244906">
      <w:pPr>
        <w:pStyle w:val="berschrift3"/>
      </w:pPr>
      <w:bookmarkStart w:id="45" w:name="_Toc181270032"/>
      <w:r w:rsidRPr="005F253C">
        <w:t>Mögliche Montagearten der Photovoltaikanlage</w:t>
      </w:r>
      <w:bookmarkEnd w:id="45"/>
    </w:p>
    <w:p w14:paraId="0E3248F4" w14:textId="36D6BB1A" w:rsidR="005F253C" w:rsidRPr="006017DE" w:rsidRDefault="006017DE" w:rsidP="005F253C">
      <w:pPr>
        <w:rPr>
          <w:i/>
          <w:iCs/>
          <w:color w:val="808080" w:themeColor="background1" w:themeShade="80"/>
        </w:rPr>
      </w:pPr>
      <w:r w:rsidRPr="006017DE">
        <w:rPr>
          <w:i/>
          <w:iCs/>
          <w:color w:val="808080" w:themeColor="background1" w:themeShade="80"/>
        </w:rPr>
        <w:t>Es gibt unterschiedliche Montagesysteme für PV-Anlagen auf Dächern, Wänden oder beispielsweise Balkongeländern. Die Montagesysteme sollten nur kurz beschrieben werden.</w:t>
      </w:r>
    </w:p>
    <w:p w14:paraId="5BAF3075" w14:textId="339D9AA3" w:rsidR="005F253C" w:rsidRDefault="005F253C" w:rsidP="00244906">
      <w:pPr>
        <w:pStyle w:val="berschrift3"/>
      </w:pPr>
      <w:bookmarkStart w:id="46" w:name="_Toc181270033"/>
      <w:r>
        <w:lastRenderedPageBreak/>
        <w:t>Betreibermodell</w:t>
      </w:r>
      <w:r w:rsidR="00427F66">
        <w:t xml:space="preserve"> </w:t>
      </w:r>
      <w:bookmarkStart w:id="47" w:name="_Hlk98839455"/>
      <w:r w:rsidR="00427F66">
        <w:t>(optional bei Bedarf)</w:t>
      </w:r>
      <w:bookmarkEnd w:id="47"/>
      <w:bookmarkEnd w:id="46"/>
    </w:p>
    <w:p w14:paraId="4B6A560D" w14:textId="1B8040FB" w:rsidR="00244906" w:rsidRDefault="006017DE" w:rsidP="006017DE">
      <w:pPr>
        <w:rPr>
          <w:i/>
          <w:iCs/>
          <w:color w:val="808080" w:themeColor="background1" w:themeShade="80"/>
        </w:rPr>
      </w:pPr>
      <w:r w:rsidRPr="00235B57">
        <w:rPr>
          <w:i/>
          <w:iCs/>
          <w:color w:val="808080" w:themeColor="background1" w:themeShade="80"/>
        </w:rPr>
        <w:t xml:space="preserve">Falls es vom Kunden gewünscht wird, können auch </w:t>
      </w:r>
      <w:r w:rsidR="000067D5" w:rsidRPr="00235B57">
        <w:rPr>
          <w:i/>
          <w:iCs/>
          <w:color w:val="808080" w:themeColor="background1" w:themeShade="80"/>
        </w:rPr>
        <w:t>unterschiedliche</w:t>
      </w:r>
      <w:r w:rsidRPr="00235B57">
        <w:rPr>
          <w:i/>
          <w:iCs/>
          <w:color w:val="808080" w:themeColor="background1" w:themeShade="80"/>
        </w:rPr>
        <w:t xml:space="preserve"> Betreibermodelle für PV-Anlagen, im Konzept beschrieben werden</w:t>
      </w:r>
      <w:r w:rsidR="000067D5" w:rsidRPr="00235B57">
        <w:rPr>
          <w:i/>
          <w:iCs/>
          <w:color w:val="808080" w:themeColor="background1" w:themeShade="80"/>
        </w:rPr>
        <w:t xml:space="preserve"> (z.B. Gemeinschaftliche Erzeugungsanlage).</w:t>
      </w:r>
    </w:p>
    <w:p w14:paraId="1F97C02D" w14:textId="78C31D7D" w:rsidR="00244906" w:rsidRPr="00235B57" w:rsidRDefault="00244906" w:rsidP="00244906">
      <w:pPr>
        <w:pStyle w:val="berschrift2"/>
      </w:pPr>
      <w:bookmarkStart w:id="48" w:name="_Toc181270034"/>
      <w:r>
        <w:t>Solarthermie</w:t>
      </w:r>
      <w:bookmarkEnd w:id="48"/>
    </w:p>
    <w:p w14:paraId="4912EECE" w14:textId="789E2244" w:rsidR="000667B9" w:rsidRPr="0052721E" w:rsidRDefault="000667B9" w:rsidP="000667B9">
      <w:pPr>
        <w:rPr>
          <w:i/>
          <w:iCs/>
          <w:color w:val="4484D8" w:themeColor="accent1" w:themeTint="99"/>
        </w:rPr>
      </w:pPr>
      <w:r w:rsidRPr="0052721E">
        <w:rPr>
          <w:i/>
          <w:iCs/>
          <w:color w:val="4484D8" w:themeColor="accent1" w:themeTint="99"/>
        </w:rPr>
        <w:t>Für die Auslegung der Solarthermie ist vor allem der zur Verfügung stehende Platz, die Ausrichtung, der mögliche Aufstellungswinkel sowie mögliche Verschattung durch andere Objekte wichtig.</w:t>
      </w:r>
    </w:p>
    <w:p w14:paraId="76602515" w14:textId="77777777" w:rsidR="000667B9" w:rsidRPr="0052721E" w:rsidRDefault="000667B9" w:rsidP="000667B9">
      <w:pPr>
        <w:rPr>
          <w:i/>
          <w:iCs/>
          <w:color w:val="4484D8" w:themeColor="accent1" w:themeTint="99"/>
        </w:rPr>
      </w:pPr>
      <w:r w:rsidRPr="0052721E">
        <w:rPr>
          <w:i/>
          <w:iCs/>
          <w:color w:val="4484D8" w:themeColor="accent1" w:themeTint="99"/>
        </w:rPr>
        <w:t>Folgende Schritte sind für die Auslegung sinnvoll:</w:t>
      </w:r>
    </w:p>
    <w:p w14:paraId="09E508EC" w14:textId="4414E19C"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Für welchen Zweck soll die Solarthermie verwendet werden? (z.B. Heizungsunterstützung, Warmwasserbereitung)</w:t>
      </w:r>
    </w:p>
    <w:p w14:paraId="617B8512" w14:textId="7A116F3A"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Ausrichtung und Aufstellwinkel bei den möglichen Flächen (Dach, Wand, Balkongeländer usw.)</w:t>
      </w:r>
    </w:p>
    <w:p w14:paraId="31E27BED" w14:textId="7E117D2A"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Empfohlene Kollektortypen (z.B. Flachkollektor, Vakuumröhrenkollektor etc.)</w:t>
      </w:r>
    </w:p>
    <w:p w14:paraId="5AACF9D9" w14:textId="5D771294"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 xml:space="preserve">Sind diese Flächen häufig verschattet? Wie häufig sind sie verschattet? Betrifft die Verschattung die gesamte Fläche? Ist nur ein Teil der Fläche verschattet, so kann auch einfach dieser Teil frei bleiben. </w:t>
      </w:r>
    </w:p>
    <w:p w14:paraId="38F9F2C4" w14:textId="77777777"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Mögliche Flächen skizzieren und die Anzahl der Module, je Fläche berechnen. (Beachten von Montageart, Abstand zwischen Modulreihen usw.).</w:t>
      </w:r>
    </w:p>
    <w:p w14:paraId="208667E9" w14:textId="194F79D8" w:rsidR="000667B9" w:rsidRPr="0052721E" w:rsidRDefault="000667B9" w:rsidP="000667B9">
      <w:pPr>
        <w:pStyle w:val="Listenabsatz"/>
        <w:numPr>
          <w:ilvl w:val="1"/>
          <w:numId w:val="17"/>
        </w:numPr>
        <w:rPr>
          <w:i/>
          <w:iCs/>
          <w:color w:val="4484D8" w:themeColor="accent1" w:themeTint="99"/>
        </w:rPr>
      </w:pPr>
      <w:r w:rsidRPr="0052721E">
        <w:rPr>
          <w:i/>
          <w:iCs/>
          <w:color w:val="4484D8" w:themeColor="accent1" w:themeTint="99"/>
        </w:rPr>
        <w:t>Verteilleitungen berücksichtigen</w:t>
      </w:r>
    </w:p>
    <w:p w14:paraId="5C0B4322" w14:textId="56D8BF9F"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Grobdimensionierung der Anlage</w:t>
      </w:r>
    </w:p>
    <w:p w14:paraId="0AD7EBA2" w14:textId="77777777" w:rsidR="000067D5" w:rsidRPr="0052721E" w:rsidRDefault="000067D5" w:rsidP="006017DE">
      <w:pPr>
        <w:rPr>
          <w:color w:val="4484D8" w:themeColor="accent1" w:themeTint="99"/>
        </w:rPr>
      </w:pPr>
    </w:p>
    <w:p w14:paraId="04AAC832" w14:textId="53BF16EB" w:rsidR="00964938" w:rsidRPr="00765624" w:rsidRDefault="00964938" w:rsidP="005F253C">
      <w:pPr>
        <w:pStyle w:val="berschrift1"/>
        <w:rPr>
          <w:highlight w:val="green"/>
        </w:rPr>
      </w:pPr>
      <w:bookmarkStart w:id="49" w:name="_Toc181270035"/>
      <w:r w:rsidRPr="00765624">
        <w:rPr>
          <w:highlight w:val="green"/>
        </w:rPr>
        <w:lastRenderedPageBreak/>
        <w:t>Zusätzliche Sanierungsmaßnahmen</w:t>
      </w:r>
      <w:bookmarkEnd w:id="49"/>
    </w:p>
    <w:p w14:paraId="64DF2A2F" w14:textId="5F02B574" w:rsidR="00964938" w:rsidRPr="00964938" w:rsidRDefault="00964938" w:rsidP="00964938">
      <w:pPr>
        <w:rPr>
          <w:i/>
          <w:iCs/>
          <w:color w:val="808080" w:themeColor="background1" w:themeShade="80"/>
        </w:rPr>
      </w:pPr>
      <w:r w:rsidRPr="00964938">
        <w:rPr>
          <w:i/>
          <w:iCs/>
          <w:color w:val="808080" w:themeColor="background1" w:themeShade="80"/>
        </w:rPr>
        <w:t xml:space="preserve">In diesem Abschnitt </w:t>
      </w:r>
      <w:r w:rsidR="009B318C">
        <w:rPr>
          <w:i/>
          <w:iCs/>
          <w:color w:val="808080" w:themeColor="background1" w:themeShade="80"/>
        </w:rPr>
        <w:t>können</w:t>
      </w:r>
      <w:r w:rsidRPr="00964938">
        <w:rPr>
          <w:i/>
          <w:iCs/>
          <w:color w:val="808080" w:themeColor="background1" w:themeShade="80"/>
        </w:rPr>
        <w:t xml:space="preserve"> zusätzliche, über die thermisch-energetischen Maßnahmen hinausgehend, Sanierungsmaßnahmen behandelt werden. Dazu zählen beispielsweise Erhaltungsarbeiten, Begrünungs- und Entsiegelungsmaßnahmen, Balkonzubauten, Schaffung von barrierefreien Erschließungen, DG-Ausbauten, usw.</w:t>
      </w:r>
    </w:p>
    <w:p w14:paraId="642D74E5" w14:textId="30DC0B50" w:rsidR="005F253C" w:rsidRPr="00765624" w:rsidRDefault="005F253C" w:rsidP="005F253C">
      <w:pPr>
        <w:pStyle w:val="berschrift1"/>
        <w:rPr>
          <w:highlight w:val="green"/>
        </w:rPr>
      </w:pPr>
      <w:bookmarkStart w:id="50" w:name="_Toc181270036"/>
      <w:r w:rsidRPr="00765624">
        <w:rPr>
          <w:highlight w:val="green"/>
        </w:rPr>
        <w:lastRenderedPageBreak/>
        <w:t>Förderungen</w:t>
      </w:r>
      <w:bookmarkEnd w:id="50"/>
    </w:p>
    <w:p w14:paraId="6762BF0D" w14:textId="5E7F51D9" w:rsidR="000067D5" w:rsidRPr="00235B57" w:rsidRDefault="003E0CAC" w:rsidP="000067D5">
      <w:pPr>
        <w:rPr>
          <w:i/>
          <w:iCs/>
          <w:color w:val="808080" w:themeColor="background1" w:themeShade="80"/>
        </w:rPr>
      </w:pPr>
      <w:bookmarkStart w:id="51" w:name="_Hlk98839511"/>
      <w:bookmarkStart w:id="52" w:name="_Toc95382142"/>
      <w:r>
        <w:rPr>
          <w:i/>
          <w:iCs/>
          <w:color w:val="808080" w:themeColor="background1" w:themeShade="80"/>
        </w:rPr>
        <w:t>Aufbereitung möglicher Förderungen die beansprucht werden können</w:t>
      </w:r>
      <w:r w:rsidR="000067D5" w:rsidRPr="00235B57">
        <w:rPr>
          <w:i/>
          <w:iCs/>
          <w:color w:val="808080" w:themeColor="background1" w:themeShade="80"/>
        </w:rPr>
        <w:t>. Beispiele wären:</w:t>
      </w:r>
    </w:p>
    <w:bookmarkEnd w:id="51"/>
    <w:p w14:paraId="07023F32" w14:textId="1B887930" w:rsidR="000067D5" w:rsidRPr="00235B57" w:rsidRDefault="000067D5" w:rsidP="0052721E">
      <w:pPr>
        <w:pStyle w:val="Listenabsatz"/>
        <w:numPr>
          <w:ilvl w:val="0"/>
          <w:numId w:val="18"/>
        </w:numPr>
        <w:jc w:val="left"/>
        <w:rPr>
          <w:i/>
          <w:iCs/>
          <w:color w:val="808080" w:themeColor="background1" w:themeShade="80"/>
        </w:rPr>
      </w:pPr>
      <w:r w:rsidRPr="00235B57">
        <w:rPr>
          <w:i/>
          <w:iCs/>
          <w:color w:val="808080" w:themeColor="background1" w:themeShade="80"/>
        </w:rPr>
        <w:t xml:space="preserve">THEWOSAN </w:t>
      </w:r>
      <w:proofErr w:type="spellStart"/>
      <w:r w:rsidRPr="00235B57">
        <w:rPr>
          <w:i/>
          <w:iCs/>
          <w:color w:val="808080" w:themeColor="background1" w:themeShade="80"/>
        </w:rPr>
        <w:t>wohnfonds_Wien</w:t>
      </w:r>
      <w:bookmarkEnd w:id="52"/>
      <w:proofErr w:type="spellEnd"/>
    </w:p>
    <w:p w14:paraId="5D9DD544" w14:textId="6DF3A6CC" w:rsidR="000067D5" w:rsidRPr="00235B57" w:rsidRDefault="000067D5" w:rsidP="0052721E">
      <w:pPr>
        <w:pStyle w:val="Listenabsatz"/>
        <w:ind w:left="360"/>
        <w:jc w:val="left"/>
        <w:rPr>
          <w:i/>
          <w:iCs/>
          <w:color w:val="808080" w:themeColor="background1" w:themeShade="80"/>
        </w:rPr>
      </w:pPr>
      <w:r w:rsidRPr="00235B57">
        <w:rPr>
          <w:i/>
          <w:iCs/>
          <w:color w:val="808080" w:themeColor="background1" w:themeShade="80"/>
        </w:rPr>
        <w:t xml:space="preserve">Genauere Beschreibung unter: </w:t>
      </w:r>
      <w:hyperlink r:id="rId11" w:history="1">
        <w:r w:rsidRPr="0052721E">
          <w:t>http://www.wohnfonds.wien.at/projektablauf1</w:t>
        </w:r>
      </w:hyperlink>
      <w:r w:rsidRPr="0052721E">
        <w:t xml:space="preserve">, </w:t>
      </w:r>
      <w:hyperlink r:id="rId12" w:history="1">
        <w:r w:rsidRPr="0052721E">
          <w:t>http://www.wohnfonds.wien.at/downloads_sanierung</w:t>
        </w:r>
      </w:hyperlink>
      <w:r w:rsidRPr="0052721E">
        <w:t xml:space="preserve"> </w:t>
      </w:r>
    </w:p>
    <w:p w14:paraId="24728945" w14:textId="77777777" w:rsidR="00673F39" w:rsidRPr="00235B57" w:rsidRDefault="000067D5" w:rsidP="0052721E">
      <w:pPr>
        <w:pStyle w:val="Listenabsatz"/>
        <w:numPr>
          <w:ilvl w:val="0"/>
          <w:numId w:val="18"/>
        </w:numPr>
        <w:jc w:val="left"/>
        <w:rPr>
          <w:i/>
          <w:iCs/>
          <w:color w:val="808080" w:themeColor="background1" w:themeShade="80"/>
        </w:rPr>
      </w:pPr>
      <w:bookmarkStart w:id="53" w:name="_Toc95382143"/>
      <w:r w:rsidRPr="00235B57">
        <w:rPr>
          <w:i/>
          <w:iCs/>
          <w:color w:val="808080" w:themeColor="background1" w:themeShade="80"/>
        </w:rPr>
        <w:t>Bundesförderung Raus aus Öl und Gas für Private - Mehrgeschossiger Wohnbau</w:t>
      </w:r>
      <w:bookmarkEnd w:id="53"/>
    </w:p>
    <w:p w14:paraId="43DECD44" w14:textId="3752C62A" w:rsidR="000067D5" w:rsidRPr="00235B57" w:rsidRDefault="000067D5" w:rsidP="0052721E">
      <w:pPr>
        <w:pStyle w:val="Listenabsatz"/>
        <w:ind w:left="360"/>
        <w:jc w:val="left"/>
        <w:rPr>
          <w:i/>
          <w:iCs/>
          <w:color w:val="808080" w:themeColor="background1" w:themeShade="80"/>
        </w:rPr>
      </w:pPr>
      <w:r w:rsidRPr="00235B57">
        <w:rPr>
          <w:i/>
          <w:iCs/>
          <w:color w:val="808080" w:themeColor="background1" w:themeShade="80"/>
        </w:rPr>
        <w:t xml:space="preserve">Genauere Beschreibung unter: </w:t>
      </w:r>
      <w:hyperlink r:id="rId13" w:history="1">
        <w:r w:rsidRPr="0052721E">
          <w:t>https://www.umweltfoerderung.at/privatpersonen/raus-aus-oel-mgw-f-private-20212022/navigator/waerme-3/raus-aus-oel-und-gas-fuer-private-20212022-mehrgeschossiger-wohnbau.html</w:t>
        </w:r>
      </w:hyperlink>
      <w:r w:rsidRPr="00235B57">
        <w:rPr>
          <w:i/>
          <w:iCs/>
          <w:color w:val="808080" w:themeColor="background1" w:themeShade="80"/>
        </w:rPr>
        <w:t xml:space="preserve"> </w:t>
      </w:r>
    </w:p>
    <w:p w14:paraId="3E9D40E5" w14:textId="02AFF0F0" w:rsidR="000067D5" w:rsidRPr="00235B57" w:rsidRDefault="000067D5" w:rsidP="0052721E">
      <w:pPr>
        <w:pStyle w:val="Listenabsatz"/>
        <w:numPr>
          <w:ilvl w:val="0"/>
          <w:numId w:val="18"/>
        </w:numPr>
        <w:jc w:val="left"/>
        <w:rPr>
          <w:i/>
          <w:iCs/>
          <w:color w:val="808080" w:themeColor="background1" w:themeShade="80"/>
        </w:rPr>
      </w:pPr>
      <w:bookmarkStart w:id="54" w:name="_Toc95382144"/>
      <w:r w:rsidRPr="00235B57">
        <w:rPr>
          <w:i/>
          <w:iCs/>
          <w:color w:val="808080" w:themeColor="background1" w:themeShade="80"/>
        </w:rPr>
        <w:t>Bundesförderung Sanierungsscheck für Private - mehrgeschoßiger Wohnbau</w:t>
      </w:r>
      <w:bookmarkEnd w:id="54"/>
      <w:r w:rsidRPr="00235B57">
        <w:rPr>
          <w:i/>
          <w:iCs/>
          <w:color w:val="808080" w:themeColor="background1" w:themeShade="80"/>
        </w:rPr>
        <w:t xml:space="preserve"> </w:t>
      </w:r>
    </w:p>
    <w:p w14:paraId="71928B12" w14:textId="77777777" w:rsidR="0052721E" w:rsidRDefault="000067D5" w:rsidP="0052721E">
      <w:pPr>
        <w:pStyle w:val="Listenabsatz"/>
        <w:ind w:left="360"/>
        <w:jc w:val="left"/>
        <w:rPr>
          <w:i/>
          <w:iCs/>
          <w:color w:val="808080" w:themeColor="background1" w:themeShade="80"/>
        </w:rPr>
      </w:pPr>
      <w:r w:rsidRPr="00235B57">
        <w:rPr>
          <w:i/>
          <w:iCs/>
          <w:color w:val="808080" w:themeColor="background1" w:themeShade="80"/>
        </w:rPr>
        <w:t>Genauere Beschreibung unter:</w:t>
      </w:r>
      <w:r w:rsidR="00673F39" w:rsidRPr="00235B57">
        <w:rPr>
          <w:i/>
          <w:iCs/>
          <w:color w:val="808080" w:themeColor="background1" w:themeShade="80"/>
        </w:rPr>
        <w:t xml:space="preserve"> </w:t>
      </w:r>
      <w:hyperlink r:id="rId14" w:history="1">
        <w:r w:rsidR="00673F39" w:rsidRPr="0052721E">
          <w:t>https://www.umweltfoerderung.at/privatpersonen/sanierungsscheck-20212022-mgw/navigator/waerme-3/sanierungsscheck-fuer-private-mehrgeschossiger-wohnbau-20212022.html</w:t>
        </w:r>
      </w:hyperlink>
      <w:r w:rsidR="00673F39" w:rsidRPr="00235B57">
        <w:rPr>
          <w:i/>
          <w:iCs/>
          <w:color w:val="808080" w:themeColor="background1" w:themeShade="80"/>
        </w:rPr>
        <w:t xml:space="preserve"> </w:t>
      </w:r>
    </w:p>
    <w:p w14:paraId="2623A6CC" w14:textId="1DEE36D7" w:rsidR="00A36E24" w:rsidRPr="0052721E" w:rsidRDefault="0052721E" w:rsidP="0052721E">
      <w:pPr>
        <w:pStyle w:val="Listenabsatz"/>
        <w:numPr>
          <w:ilvl w:val="0"/>
          <w:numId w:val="18"/>
        </w:numPr>
        <w:jc w:val="left"/>
        <w:rPr>
          <w:i/>
          <w:iCs/>
          <w:color w:val="808080" w:themeColor="background1" w:themeShade="80"/>
        </w:rPr>
      </w:pPr>
      <w:r>
        <w:rPr>
          <w:i/>
          <w:iCs/>
          <w:color w:val="808080" w:themeColor="background1" w:themeShade="80"/>
        </w:rPr>
        <w:t>S</w:t>
      </w:r>
      <w:r w:rsidR="00A36E24" w:rsidRPr="0052721E">
        <w:rPr>
          <w:i/>
          <w:iCs/>
          <w:color w:val="808080" w:themeColor="background1" w:themeShade="80"/>
        </w:rPr>
        <w:t xml:space="preserve">ockelsanierung </w:t>
      </w:r>
      <w:proofErr w:type="spellStart"/>
      <w:r w:rsidR="00A36E24" w:rsidRPr="0052721E">
        <w:rPr>
          <w:i/>
          <w:iCs/>
          <w:color w:val="808080" w:themeColor="background1" w:themeShade="80"/>
        </w:rPr>
        <w:t>wohnfonds_wien</w:t>
      </w:r>
      <w:proofErr w:type="spellEnd"/>
      <w:r w:rsidR="00A36E24" w:rsidRPr="0052721E">
        <w:rPr>
          <w:i/>
          <w:iCs/>
          <w:color w:val="808080" w:themeColor="background1" w:themeShade="80"/>
        </w:rPr>
        <w:t>:</w:t>
      </w:r>
      <w:r w:rsidR="00A36E24" w:rsidRPr="0052721E">
        <w:rPr>
          <w:i/>
          <w:iCs/>
          <w:color w:val="808080" w:themeColor="background1" w:themeShade="80"/>
        </w:rPr>
        <w:br/>
        <w:t xml:space="preserve">Genauere Beschreibung unter: </w:t>
      </w:r>
      <w:hyperlink r:id="rId15" w:history="1">
        <w:proofErr w:type="spellStart"/>
        <w:r w:rsidR="00A36E24" w:rsidRPr="0052721E">
          <w:rPr>
            <w:rStyle w:val="Hyperlink"/>
            <w:i/>
            <w:iCs/>
            <w:color w:val="808080" w:themeColor="background1" w:themeShade="80"/>
          </w:rPr>
          <w:t>wohnfonds_wien</w:t>
        </w:r>
        <w:proofErr w:type="spellEnd"/>
        <w:r w:rsidR="00A36E24" w:rsidRPr="0052721E">
          <w:rPr>
            <w:rStyle w:val="Hyperlink"/>
            <w:i/>
            <w:iCs/>
            <w:color w:val="808080" w:themeColor="background1" w:themeShade="80"/>
          </w:rPr>
          <w:t xml:space="preserve"> – Sockelsanierung</w:t>
        </w:r>
      </w:hyperlink>
      <w:r w:rsidR="00A36E24" w:rsidRPr="0052721E">
        <w:rPr>
          <w:i/>
          <w:iCs/>
          <w:color w:val="808080" w:themeColor="background1" w:themeShade="80"/>
        </w:rPr>
        <w:t xml:space="preserve"> </w:t>
      </w:r>
    </w:p>
    <w:p w14:paraId="250A1DDA" w14:textId="7D032358" w:rsidR="000067D5" w:rsidRDefault="000067D5" w:rsidP="00DE6274">
      <w:pPr>
        <w:jc w:val="left"/>
      </w:pPr>
    </w:p>
    <w:p w14:paraId="2D33336D" w14:textId="0EBB7E71" w:rsidR="00693FB0" w:rsidRPr="00693FB0" w:rsidRDefault="00693FB0" w:rsidP="00DE6274">
      <w:pPr>
        <w:jc w:val="left"/>
        <w:rPr>
          <w:i/>
          <w:iCs/>
          <w:color w:val="808080" w:themeColor="background1" w:themeShade="80"/>
        </w:rPr>
      </w:pPr>
      <w:r w:rsidRPr="00693FB0">
        <w:rPr>
          <w:i/>
          <w:iCs/>
          <w:color w:val="808080" w:themeColor="background1" w:themeShade="80"/>
        </w:rPr>
        <w:t xml:space="preserve">Anregungen bietet diese Vorgabe aus Deutschland: </w:t>
      </w:r>
    </w:p>
    <w:p w14:paraId="2046BB77" w14:textId="0B391F97" w:rsidR="00693FB0" w:rsidRPr="00693FB0" w:rsidRDefault="00693FB0" w:rsidP="00DE6274">
      <w:pPr>
        <w:jc w:val="left"/>
        <w:rPr>
          <w:i/>
          <w:iCs/>
          <w:color w:val="808080" w:themeColor="background1" w:themeShade="80"/>
        </w:rPr>
      </w:pPr>
      <w:r w:rsidRPr="00693FB0">
        <w:rPr>
          <w:i/>
          <w:iCs/>
          <w:color w:val="808080" w:themeColor="background1" w:themeShade="80"/>
        </w:rPr>
        <w:t xml:space="preserve">Energieberatung für Wohngebäude Merkblatt für die Erstellung eines Beratungsberichts / individuellen Sanierungsfahrplans: </w:t>
      </w:r>
      <w:hyperlink r:id="rId16" w:history="1">
        <w:r w:rsidRPr="00693FB0">
          <w:rPr>
            <w:rStyle w:val="Hyperlink"/>
            <w:i/>
            <w:iCs/>
            <w:color w:val="808080" w:themeColor="background1" w:themeShade="80"/>
          </w:rPr>
          <w:t>https://www.bafa.de/SharedDocs/Downloads/DE/Energie/ebm_hinweise_beratungsbericht.html</w:t>
        </w:r>
      </w:hyperlink>
      <w:r w:rsidRPr="00693FB0">
        <w:rPr>
          <w:i/>
          <w:iCs/>
          <w:color w:val="808080" w:themeColor="background1" w:themeShade="80"/>
        </w:rPr>
        <w:t xml:space="preserve"> </w:t>
      </w:r>
    </w:p>
    <w:p w14:paraId="2EC8E69A" w14:textId="4D0DB401" w:rsidR="00A36E24" w:rsidRDefault="00A36E24" w:rsidP="00E348F0">
      <w:pPr>
        <w:pStyle w:val="berschrift1"/>
        <w:rPr>
          <w:highlight w:val="yellow"/>
        </w:rPr>
      </w:pPr>
      <w:bookmarkStart w:id="55" w:name="_Toc181270037"/>
      <w:r w:rsidRPr="00A36E24">
        <w:rPr>
          <w:highlight w:val="yellow"/>
        </w:rPr>
        <w:lastRenderedPageBreak/>
        <w:t>Kostenschätzung</w:t>
      </w:r>
      <w:bookmarkEnd w:id="55"/>
    </w:p>
    <w:p w14:paraId="005163AE" w14:textId="65E7BB88" w:rsidR="00A36E24" w:rsidRDefault="00A36E24" w:rsidP="00A36E24">
      <w:pPr>
        <w:pStyle w:val="berschrift2"/>
      </w:pPr>
      <w:bookmarkStart w:id="56" w:name="_Toc181270038"/>
      <w:r w:rsidRPr="00A36E24">
        <w:t>Investitionskosten</w:t>
      </w:r>
      <w:bookmarkEnd w:id="56"/>
    </w:p>
    <w:p w14:paraId="6104A6A0" w14:textId="51D71931" w:rsidR="00133F81" w:rsidRPr="006114BF" w:rsidRDefault="00133F81" w:rsidP="00133F81">
      <w:pPr>
        <w:rPr>
          <w:i/>
          <w:iCs/>
          <w:color w:val="808080" w:themeColor="background1" w:themeShade="80"/>
        </w:rPr>
      </w:pPr>
      <w:bookmarkStart w:id="57" w:name="_Hlk98839351"/>
      <w:r w:rsidRPr="006114BF">
        <w:rPr>
          <w:i/>
          <w:iCs/>
          <w:color w:val="808080" w:themeColor="background1" w:themeShade="80"/>
        </w:rPr>
        <w:t>Investitionskosten</w:t>
      </w:r>
      <w:r>
        <w:rPr>
          <w:i/>
          <w:iCs/>
          <w:color w:val="808080" w:themeColor="background1" w:themeShade="80"/>
        </w:rPr>
        <w:t>schätzung</w:t>
      </w:r>
      <w:r w:rsidRPr="006114BF">
        <w:rPr>
          <w:i/>
          <w:iCs/>
          <w:color w:val="808080" w:themeColor="background1" w:themeShade="80"/>
        </w:rPr>
        <w:t xml:space="preserve"> für</w:t>
      </w:r>
      <w:r>
        <w:rPr>
          <w:i/>
          <w:iCs/>
          <w:color w:val="808080" w:themeColor="background1" w:themeShade="80"/>
        </w:rPr>
        <w:t xml:space="preserve"> die thermischen Sanierungsmaßnahmen und Hauptkomponenten</w:t>
      </w:r>
      <w:r w:rsidRPr="006114BF">
        <w:rPr>
          <w:i/>
          <w:iCs/>
          <w:color w:val="808080" w:themeColor="background1" w:themeShade="80"/>
        </w:rPr>
        <w:t xml:space="preserve"> d</w:t>
      </w:r>
      <w:r>
        <w:rPr>
          <w:i/>
          <w:iCs/>
          <w:color w:val="808080" w:themeColor="background1" w:themeShade="80"/>
        </w:rPr>
        <w:t>es</w:t>
      </w:r>
      <w:r w:rsidRPr="006114BF">
        <w:rPr>
          <w:i/>
          <w:iCs/>
          <w:color w:val="808080" w:themeColor="background1" w:themeShade="80"/>
        </w:rPr>
        <w:t xml:space="preserve"> ausgewählte</w:t>
      </w:r>
      <w:r>
        <w:rPr>
          <w:i/>
          <w:iCs/>
          <w:color w:val="808080" w:themeColor="background1" w:themeShade="80"/>
        </w:rPr>
        <w:t>n</w:t>
      </w:r>
      <w:r w:rsidRPr="006114BF">
        <w:rPr>
          <w:i/>
          <w:iCs/>
          <w:color w:val="808080" w:themeColor="background1" w:themeShade="80"/>
        </w:rPr>
        <w:t xml:space="preserve"> haustechnische</w:t>
      </w:r>
      <w:r>
        <w:rPr>
          <w:i/>
          <w:iCs/>
          <w:color w:val="808080" w:themeColor="background1" w:themeShade="80"/>
        </w:rPr>
        <w:t>n</w:t>
      </w:r>
      <w:r w:rsidRPr="006114BF">
        <w:rPr>
          <w:i/>
          <w:iCs/>
          <w:color w:val="808080" w:themeColor="background1" w:themeShade="80"/>
        </w:rPr>
        <w:t xml:space="preserve"> Sanierungs</w:t>
      </w:r>
      <w:r>
        <w:rPr>
          <w:i/>
          <w:iCs/>
          <w:color w:val="808080" w:themeColor="background1" w:themeShade="80"/>
        </w:rPr>
        <w:t xml:space="preserve">konzeptes </w:t>
      </w:r>
      <w:r w:rsidRPr="006114BF">
        <w:rPr>
          <w:i/>
          <w:iCs/>
          <w:color w:val="808080" w:themeColor="background1" w:themeShade="80"/>
        </w:rPr>
        <w:t>(Wärmebereitstellung, Wärmeverteilung, Wärmeabgabe und Warmwasser</w:t>
      </w:r>
      <w:r>
        <w:rPr>
          <w:i/>
          <w:iCs/>
          <w:color w:val="808080" w:themeColor="background1" w:themeShade="80"/>
        </w:rPr>
        <w:t>bereitung</w:t>
      </w:r>
      <w:r w:rsidRPr="006114BF">
        <w:rPr>
          <w:i/>
          <w:iCs/>
          <w:color w:val="808080" w:themeColor="background1" w:themeShade="80"/>
        </w:rPr>
        <w:t>).</w:t>
      </w:r>
    </w:p>
    <w:p w14:paraId="0A793333" w14:textId="77777777" w:rsidR="00133F81" w:rsidRDefault="00133F81" w:rsidP="00133F81">
      <w:pPr>
        <w:rPr>
          <w:i/>
          <w:iCs/>
          <w:color w:val="808080" w:themeColor="background1" w:themeShade="80"/>
        </w:rPr>
      </w:pPr>
      <w:r w:rsidRPr="00DA1200">
        <w:rPr>
          <w:i/>
          <w:iCs/>
          <w:color w:val="808080" w:themeColor="background1" w:themeShade="80"/>
        </w:rPr>
        <w:t>Die verwendeten Kostendaten sollten bei der Berechnung transparent</w:t>
      </w:r>
      <w:r>
        <w:rPr>
          <w:i/>
          <w:iCs/>
          <w:color w:val="808080" w:themeColor="background1" w:themeShade="80"/>
        </w:rPr>
        <w:t xml:space="preserve"> (inkl. Quellen)</w:t>
      </w:r>
      <w:r w:rsidRPr="00DA1200">
        <w:rPr>
          <w:i/>
          <w:iCs/>
          <w:color w:val="808080" w:themeColor="background1" w:themeShade="80"/>
        </w:rPr>
        <w:t xml:space="preserve"> dargestellt werden</w:t>
      </w:r>
      <w:r>
        <w:rPr>
          <w:i/>
          <w:iCs/>
          <w:color w:val="808080" w:themeColor="background1" w:themeShade="80"/>
        </w:rPr>
        <w:t xml:space="preserve"> sowie die Annahmen für Preisanpassung. </w:t>
      </w:r>
    </w:p>
    <w:p w14:paraId="72E89E0F" w14:textId="4ACBEC8E" w:rsidR="00133F81" w:rsidRPr="00133F81" w:rsidRDefault="00133F81" w:rsidP="00133F81">
      <w:pPr>
        <w:rPr>
          <w:i/>
          <w:iCs/>
          <w:color w:val="808080" w:themeColor="background1" w:themeShade="80"/>
        </w:rPr>
      </w:pPr>
      <w:r w:rsidRPr="00F032B4">
        <w:rPr>
          <w:i/>
          <w:iCs/>
          <w:color w:val="808080" w:themeColor="background1" w:themeShade="80"/>
        </w:rPr>
        <w:t>Sowie die D</w:t>
      </w:r>
      <w:r>
        <w:rPr>
          <w:i/>
          <w:iCs/>
          <w:color w:val="808080" w:themeColor="background1" w:themeShade="80"/>
        </w:rPr>
        <w:t>arstellung</w:t>
      </w:r>
      <w:r w:rsidRPr="00F032B4">
        <w:rPr>
          <w:i/>
          <w:iCs/>
          <w:color w:val="808080" w:themeColor="background1" w:themeShade="80"/>
        </w:rPr>
        <w:t xml:space="preserve"> optional, zusätzlicher </w:t>
      </w:r>
      <w:r w:rsidRPr="006114BF">
        <w:rPr>
          <w:i/>
          <w:iCs/>
          <w:color w:val="808080" w:themeColor="background1" w:themeShade="80"/>
        </w:rPr>
        <w:t>haustechnische</w:t>
      </w:r>
      <w:r>
        <w:rPr>
          <w:i/>
          <w:iCs/>
          <w:color w:val="808080" w:themeColor="background1" w:themeShade="80"/>
        </w:rPr>
        <w:t>r</w:t>
      </w:r>
      <w:r w:rsidRPr="006114BF">
        <w:rPr>
          <w:i/>
          <w:iCs/>
          <w:color w:val="808080" w:themeColor="background1" w:themeShade="80"/>
        </w:rPr>
        <w:t xml:space="preserve"> Sanierungs</w:t>
      </w:r>
      <w:r>
        <w:rPr>
          <w:i/>
          <w:iCs/>
          <w:color w:val="808080" w:themeColor="background1" w:themeShade="80"/>
        </w:rPr>
        <w:t>varianten.</w:t>
      </w:r>
      <w:bookmarkEnd w:id="57"/>
    </w:p>
    <w:p w14:paraId="063E32C6" w14:textId="0A6CF01D" w:rsidR="00A36E24" w:rsidRDefault="00A36E24" w:rsidP="00A36E24">
      <w:pPr>
        <w:pStyle w:val="berschrift2"/>
      </w:pPr>
      <w:bookmarkStart w:id="58" w:name="_Toc181270039"/>
      <w:r w:rsidRPr="00A36E24">
        <w:t>Betriebs- und Energiekosten</w:t>
      </w:r>
      <w:bookmarkEnd w:id="58"/>
    </w:p>
    <w:p w14:paraId="1650D220" w14:textId="77777777" w:rsidR="00133F81" w:rsidRDefault="00133F81" w:rsidP="00133F81">
      <w:pPr>
        <w:rPr>
          <w:i/>
          <w:iCs/>
          <w:color w:val="808080" w:themeColor="background1" w:themeShade="80"/>
        </w:rPr>
      </w:pPr>
      <w:r>
        <w:rPr>
          <w:i/>
          <w:iCs/>
          <w:color w:val="808080" w:themeColor="background1" w:themeShade="80"/>
        </w:rPr>
        <w:t>Betrieb</w:t>
      </w:r>
      <w:r w:rsidRPr="006114BF">
        <w:rPr>
          <w:i/>
          <w:iCs/>
          <w:color w:val="808080" w:themeColor="background1" w:themeShade="80"/>
        </w:rPr>
        <w:t>skosten</w:t>
      </w:r>
      <w:r>
        <w:rPr>
          <w:i/>
          <w:iCs/>
          <w:color w:val="808080" w:themeColor="background1" w:themeShade="80"/>
        </w:rPr>
        <w:t>schätzung</w:t>
      </w:r>
      <w:r w:rsidRPr="006114BF">
        <w:rPr>
          <w:i/>
          <w:iCs/>
          <w:color w:val="808080" w:themeColor="background1" w:themeShade="80"/>
        </w:rPr>
        <w:t xml:space="preserve"> für d</w:t>
      </w:r>
      <w:r>
        <w:rPr>
          <w:i/>
          <w:iCs/>
          <w:color w:val="808080" w:themeColor="background1" w:themeShade="80"/>
        </w:rPr>
        <w:t>as</w:t>
      </w:r>
      <w:r w:rsidRPr="006114BF">
        <w:rPr>
          <w:i/>
          <w:iCs/>
          <w:color w:val="808080" w:themeColor="background1" w:themeShade="80"/>
        </w:rPr>
        <w:t xml:space="preserve"> ausgewählte haustechnische Sanierungs</w:t>
      </w:r>
      <w:r>
        <w:rPr>
          <w:i/>
          <w:iCs/>
          <w:color w:val="808080" w:themeColor="background1" w:themeShade="80"/>
        </w:rPr>
        <w:t xml:space="preserve">konzept </w:t>
      </w:r>
      <w:r w:rsidRPr="006114BF">
        <w:rPr>
          <w:i/>
          <w:iCs/>
          <w:color w:val="808080" w:themeColor="background1" w:themeShade="80"/>
        </w:rPr>
        <w:t>(</w:t>
      </w:r>
      <w:r>
        <w:rPr>
          <w:i/>
          <w:iCs/>
          <w:color w:val="808080" w:themeColor="background1" w:themeShade="80"/>
        </w:rPr>
        <w:t xml:space="preserve">Heizung </w:t>
      </w:r>
      <w:r w:rsidRPr="006114BF">
        <w:rPr>
          <w:i/>
          <w:iCs/>
          <w:color w:val="808080" w:themeColor="background1" w:themeShade="80"/>
        </w:rPr>
        <w:t>und Warmwasser</w:t>
      </w:r>
      <w:r>
        <w:rPr>
          <w:i/>
          <w:iCs/>
          <w:color w:val="808080" w:themeColor="background1" w:themeShade="80"/>
        </w:rPr>
        <w:t>bereitung</w:t>
      </w:r>
      <w:r w:rsidRPr="006114BF">
        <w:rPr>
          <w:i/>
          <w:iCs/>
          <w:color w:val="808080" w:themeColor="background1" w:themeShade="80"/>
        </w:rPr>
        <w:t>)</w:t>
      </w:r>
      <w:r>
        <w:rPr>
          <w:i/>
          <w:iCs/>
          <w:color w:val="808080" w:themeColor="background1" w:themeShade="80"/>
        </w:rPr>
        <w:t>, bestehend aus Energie-. Wartungs- und Instandhaltungskosten</w:t>
      </w:r>
      <w:r w:rsidRPr="006114BF">
        <w:rPr>
          <w:i/>
          <w:iCs/>
          <w:color w:val="808080" w:themeColor="background1" w:themeShade="80"/>
        </w:rPr>
        <w:t>.</w:t>
      </w:r>
    </w:p>
    <w:p w14:paraId="3599C821" w14:textId="77777777" w:rsidR="00133F81" w:rsidRPr="006114BF" w:rsidRDefault="00133F81" w:rsidP="00133F81">
      <w:pPr>
        <w:rPr>
          <w:i/>
          <w:iCs/>
          <w:color w:val="808080" w:themeColor="background1" w:themeShade="80"/>
        </w:rPr>
      </w:pPr>
      <w:r>
        <w:rPr>
          <w:i/>
          <w:iCs/>
          <w:color w:val="808080" w:themeColor="background1" w:themeShade="80"/>
        </w:rPr>
        <w:t xml:space="preserve">Berechnung der Energiekosten über den Heizenergiebedarf lt. Energieausweis multipliziert mit einem angesetzten Energiepreis. Kosten für Wartung und Instandhaltung beispielsweise über VDI 2067 Blatt 1 als prozentueller Ansatz der Investitionskosten. </w:t>
      </w:r>
    </w:p>
    <w:p w14:paraId="679F5DCC" w14:textId="77777777" w:rsidR="00133F81" w:rsidRDefault="00133F81" w:rsidP="00133F81">
      <w:pPr>
        <w:rPr>
          <w:i/>
          <w:iCs/>
          <w:color w:val="808080" w:themeColor="background1" w:themeShade="80"/>
        </w:rPr>
      </w:pPr>
      <w:r w:rsidRPr="00DA1200">
        <w:rPr>
          <w:i/>
          <w:iCs/>
          <w:color w:val="808080" w:themeColor="background1" w:themeShade="80"/>
        </w:rPr>
        <w:t>Die verwendeten Kostendaten sollten bei der Berechnung transparent</w:t>
      </w:r>
      <w:r>
        <w:rPr>
          <w:i/>
          <w:iCs/>
          <w:color w:val="808080" w:themeColor="background1" w:themeShade="80"/>
        </w:rPr>
        <w:t xml:space="preserve"> (inkl. Quellen)</w:t>
      </w:r>
      <w:r w:rsidRPr="00DA1200">
        <w:rPr>
          <w:i/>
          <w:iCs/>
          <w:color w:val="808080" w:themeColor="background1" w:themeShade="80"/>
        </w:rPr>
        <w:t xml:space="preserve"> dargestellt werden</w:t>
      </w:r>
      <w:r>
        <w:rPr>
          <w:i/>
          <w:iCs/>
          <w:color w:val="808080" w:themeColor="background1" w:themeShade="80"/>
        </w:rPr>
        <w:t xml:space="preserve"> sowie die Annahmen für Preisanpassung. </w:t>
      </w:r>
    </w:p>
    <w:p w14:paraId="67DE43B5" w14:textId="77777777" w:rsidR="00133F81" w:rsidRPr="006310CD" w:rsidRDefault="00133F81" w:rsidP="00133F81">
      <w:pPr>
        <w:rPr>
          <w:i/>
          <w:iCs/>
          <w:color w:val="808080" w:themeColor="background1" w:themeShade="80"/>
        </w:rPr>
      </w:pPr>
      <w:r w:rsidRPr="00F032B4">
        <w:rPr>
          <w:i/>
          <w:iCs/>
          <w:color w:val="808080" w:themeColor="background1" w:themeShade="80"/>
        </w:rPr>
        <w:t>Sowie die D</w:t>
      </w:r>
      <w:r>
        <w:rPr>
          <w:i/>
          <w:iCs/>
          <w:color w:val="808080" w:themeColor="background1" w:themeShade="80"/>
        </w:rPr>
        <w:t>arstellung</w:t>
      </w:r>
      <w:r w:rsidRPr="00F032B4">
        <w:rPr>
          <w:i/>
          <w:iCs/>
          <w:color w:val="808080" w:themeColor="background1" w:themeShade="80"/>
        </w:rPr>
        <w:t xml:space="preserve"> optional, zusätzlicher </w:t>
      </w:r>
      <w:r w:rsidRPr="006114BF">
        <w:rPr>
          <w:i/>
          <w:iCs/>
          <w:color w:val="808080" w:themeColor="background1" w:themeShade="80"/>
        </w:rPr>
        <w:t>haustechnische</w:t>
      </w:r>
      <w:r>
        <w:rPr>
          <w:i/>
          <w:iCs/>
          <w:color w:val="808080" w:themeColor="background1" w:themeShade="80"/>
        </w:rPr>
        <w:t>r</w:t>
      </w:r>
      <w:r w:rsidRPr="006114BF">
        <w:rPr>
          <w:i/>
          <w:iCs/>
          <w:color w:val="808080" w:themeColor="background1" w:themeShade="80"/>
        </w:rPr>
        <w:t xml:space="preserve"> Sanierungs</w:t>
      </w:r>
      <w:r>
        <w:rPr>
          <w:i/>
          <w:iCs/>
          <w:color w:val="808080" w:themeColor="background1" w:themeShade="80"/>
        </w:rPr>
        <w:t>varianten.</w:t>
      </w:r>
    </w:p>
    <w:p w14:paraId="64651E85" w14:textId="77777777" w:rsidR="00133F81" w:rsidRPr="00133F81" w:rsidRDefault="00133F81" w:rsidP="00133F81"/>
    <w:p w14:paraId="42B2079F" w14:textId="671F172C" w:rsidR="005F253C" w:rsidRDefault="005F253C" w:rsidP="00E348F0">
      <w:pPr>
        <w:pStyle w:val="berschrift1"/>
      </w:pPr>
      <w:bookmarkStart w:id="59" w:name="_Toc181270040"/>
      <w:r w:rsidRPr="00C44D33">
        <w:rPr>
          <w:shd w:val="clear" w:color="auto" w:fill="E84E0F" w:themeFill="background2"/>
        </w:rPr>
        <w:lastRenderedPageBreak/>
        <w:t>Lebenszykluskosten</w:t>
      </w:r>
      <w:bookmarkEnd w:id="59"/>
      <w:r w:rsidR="00E348F0">
        <w:t xml:space="preserve"> </w:t>
      </w:r>
    </w:p>
    <w:p w14:paraId="5093FE64" w14:textId="77777777" w:rsidR="00A321B1" w:rsidRDefault="00E348F0" w:rsidP="00235B57">
      <w:pPr>
        <w:rPr>
          <w:i/>
          <w:iCs/>
          <w:color w:val="808080" w:themeColor="background1" w:themeShade="80"/>
        </w:rPr>
      </w:pPr>
      <w:bookmarkStart w:id="60" w:name="_Hlk98839541"/>
      <w:r w:rsidRPr="00235B57">
        <w:rPr>
          <w:i/>
          <w:iCs/>
          <w:color w:val="808080" w:themeColor="background1" w:themeShade="80"/>
        </w:rPr>
        <w:t>Die Lebenszyklus</w:t>
      </w:r>
      <w:r>
        <w:rPr>
          <w:i/>
          <w:iCs/>
          <w:color w:val="808080" w:themeColor="background1" w:themeShade="80"/>
        </w:rPr>
        <w:t>kosten</w:t>
      </w:r>
      <w:r w:rsidRPr="00235B57">
        <w:rPr>
          <w:i/>
          <w:iCs/>
          <w:color w:val="808080" w:themeColor="background1" w:themeShade="80"/>
        </w:rPr>
        <w:t>analyse ist häufig auch eine wichtige Entscheidungsbasis für den Kunden. Vor allem im Hinblick auf Wärmeerzeugungssysteme und damit verbundenen Energieträgern, kann die Lebenszyklus</w:t>
      </w:r>
      <w:r>
        <w:rPr>
          <w:i/>
          <w:iCs/>
          <w:color w:val="808080" w:themeColor="background1" w:themeShade="80"/>
        </w:rPr>
        <w:t>kosten</w:t>
      </w:r>
      <w:r w:rsidRPr="00235B57">
        <w:rPr>
          <w:i/>
          <w:iCs/>
          <w:color w:val="808080" w:themeColor="background1" w:themeShade="80"/>
        </w:rPr>
        <w:t>analyse sehr aufschlussreich sein.</w:t>
      </w:r>
    </w:p>
    <w:p w14:paraId="1D05E24E" w14:textId="09C597FE" w:rsidR="00A321B1" w:rsidRPr="00A321B1" w:rsidRDefault="00A321B1" w:rsidP="00235B57">
      <w:pPr>
        <w:rPr>
          <w:b/>
          <w:bCs/>
          <w:i/>
          <w:iCs/>
          <w:color w:val="808080" w:themeColor="background1" w:themeShade="80"/>
        </w:rPr>
      </w:pPr>
      <w:r w:rsidRPr="00A321B1">
        <w:rPr>
          <w:b/>
          <w:bCs/>
          <w:i/>
          <w:iCs/>
          <w:color w:val="808080" w:themeColor="background1" w:themeShade="80"/>
        </w:rPr>
        <w:t>Kostenabgrenzung:</w:t>
      </w:r>
    </w:p>
    <w:p w14:paraId="69D9E804" w14:textId="7C6498C0" w:rsidR="00A321B1" w:rsidRDefault="00A321B1" w:rsidP="00235B57">
      <w:pPr>
        <w:rPr>
          <w:i/>
          <w:iCs/>
          <w:color w:val="808080" w:themeColor="background1" w:themeShade="80"/>
        </w:rPr>
      </w:pPr>
      <w:r w:rsidRPr="00A321B1">
        <w:rPr>
          <w:i/>
          <w:iCs/>
          <w:color w:val="808080" w:themeColor="background1" w:themeShade="80"/>
        </w:rPr>
        <w:t>Die Lebenszykluskosten beinhalten die Errichtungskosten nach ÖNORM B 1801-1 (Kostengruppen 1 bis 9 lt. ÖNORM B 1801-1, exkl. Kostengruppe 5 Einrichtung) sowie die anlagenbezogenen Folgekosten nach ÖNORM B 1801-2. Die gebäudebezogenen Folgekosten umfassen Kosten für Energie, für Wartung und Instandsetzung von Elementen der Energieversorgung, für Betriebsführung der technischen Anlagen und für Re-Investition von Komponenten.</w:t>
      </w:r>
    </w:p>
    <w:p w14:paraId="3A4507C5" w14:textId="527D0C0A" w:rsidR="00A321B1" w:rsidRPr="00A321B1" w:rsidRDefault="00A321B1" w:rsidP="00235B57">
      <w:pPr>
        <w:rPr>
          <w:b/>
          <w:bCs/>
          <w:i/>
          <w:iCs/>
          <w:color w:val="808080" w:themeColor="background1" w:themeShade="80"/>
        </w:rPr>
      </w:pPr>
      <w:r w:rsidRPr="00A321B1">
        <w:rPr>
          <w:b/>
          <w:bCs/>
          <w:i/>
          <w:iCs/>
          <w:color w:val="808080" w:themeColor="background1" w:themeShade="80"/>
        </w:rPr>
        <w:t xml:space="preserve">Methode: </w:t>
      </w:r>
    </w:p>
    <w:p w14:paraId="2243B519" w14:textId="3328847A" w:rsidR="00A321B1" w:rsidRDefault="00A321B1" w:rsidP="00235B57">
      <w:pPr>
        <w:rPr>
          <w:i/>
          <w:iCs/>
          <w:color w:val="808080" w:themeColor="background1" w:themeShade="80"/>
        </w:rPr>
      </w:pPr>
      <w:r w:rsidRPr="00A321B1">
        <w:rPr>
          <w:i/>
          <w:iCs/>
          <w:color w:val="808080" w:themeColor="background1" w:themeShade="80"/>
        </w:rPr>
        <w:t>Barwertmethode, beispielsweise nach ÖNORM M 7140 oder ÖNORM B 1801-4.</w:t>
      </w:r>
    </w:p>
    <w:p w14:paraId="2139BC88" w14:textId="4F038395" w:rsidR="00A321B1" w:rsidRPr="00A321B1" w:rsidRDefault="00A321B1" w:rsidP="00235B57">
      <w:pPr>
        <w:rPr>
          <w:b/>
          <w:bCs/>
          <w:i/>
          <w:iCs/>
          <w:color w:val="808080" w:themeColor="background1" w:themeShade="80"/>
        </w:rPr>
      </w:pPr>
      <w:r w:rsidRPr="00A321B1">
        <w:rPr>
          <w:b/>
          <w:bCs/>
          <w:i/>
          <w:iCs/>
          <w:color w:val="808080" w:themeColor="background1" w:themeShade="80"/>
        </w:rPr>
        <w:t>Empfehlung:</w:t>
      </w:r>
    </w:p>
    <w:p w14:paraId="651FE787" w14:textId="1B616F45" w:rsidR="00235B57" w:rsidRPr="0040768E" w:rsidRDefault="00A321B1" w:rsidP="00235B57">
      <w:pPr>
        <w:rPr>
          <w:i/>
          <w:iCs/>
          <w:color w:val="808080" w:themeColor="background1" w:themeShade="80"/>
        </w:rPr>
      </w:pPr>
      <w:r>
        <w:rPr>
          <w:i/>
          <w:iCs/>
          <w:color w:val="808080" w:themeColor="background1" w:themeShade="80"/>
        </w:rPr>
        <w:t>Für die Lebenszykluskostenberechnung sind folgende Werte</w:t>
      </w:r>
      <w:r w:rsidR="00235B57" w:rsidRPr="0040768E">
        <w:rPr>
          <w:i/>
          <w:iCs/>
          <w:color w:val="808080" w:themeColor="background1" w:themeShade="80"/>
        </w:rPr>
        <w:t xml:space="preserve"> notwendig:</w:t>
      </w:r>
    </w:p>
    <w:p w14:paraId="7244C359" w14:textId="5B311C6F" w:rsidR="00235B57" w:rsidRPr="0040768E" w:rsidRDefault="00235B57" w:rsidP="00235B57">
      <w:pPr>
        <w:pStyle w:val="Listenabsatz"/>
        <w:numPr>
          <w:ilvl w:val="0"/>
          <w:numId w:val="13"/>
        </w:numPr>
        <w:rPr>
          <w:i/>
          <w:iCs/>
          <w:color w:val="808080" w:themeColor="background1" w:themeShade="80"/>
        </w:rPr>
      </w:pPr>
      <w:r w:rsidRPr="0040768E">
        <w:rPr>
          <w:i/>
          <w:iCs/>
          <w:color w:val="808080" w:themeColor="background1" w:themeShade="80"/>
        </w:rPr>
        <w:t>Investitionskosten</w:t>
      </w:r>
    </w:p>
    <w:p w14:paraId="061CB13C" w14:textId="798D550A" w:rsidR="00235B57" w:rsidRPr="0040768E" w:rsidRDefault="00235B57" w:rsidP="00235B57">
      <w:pPr>
        <w:pStyle w:val="Listenabsatz"/>
        <w:numPr>
          <w:ilvl w:val="0"/>
          <w:numId w:val="13"/>
        </w:numPr>
        <w:rPr>
          <w:i/>
          <w:iCs/>
          <w:color w:val="808080" w:themeColor="background1" w:themeShade="80"/>
        </w:rPr>
      </w:pPr>
      <w:r w:rsidRPr="0040768E">
        <w:rPr>
          <w:i/>
          <w:iCs/>
          <w:color w:val="808080" w:themeColor="background1" w:themeShade="80"/>
        </w:rPr>
        <w:t>Betriebs- und Energiekosten (Bei den Energiekosten immer die gewählten Tarife und den Zeitpunkt angeben)</w:t>
      </w:r>
    </w:p>
    <w:p w14:paraId="706296C8" w14:textId="54EB5F32" w:rsidR="00235B57" w:rsidRPr="0040768E" w:rsidRDefault="00235B57" w:rsidP="00235B57">
      <w:pPr>
        <w:pStyle w:val="Listenabsatz"/>
        <w:numPr>
          <w:ilvl w:val="0"/>
          <w:numId w:val="13"/>
        </w:numPr>
        <w:rPr>
          <w:i/>
          <w:iCs/>
          <w:color w:val="808080" w:themeColor="background1" w:themeShade="80"/>
        </w:rPr>
      </w:pPr>
      <w:r w:rsidRPr="0040768E">
        <w:rPr>
          <w:i/>
          <w:iCs/>
          <w:color w:val="808080" w:themeColor="background1" w:themeShade="80"/>
        </w:rPr>
        <w:t>Nutzungsdauern der Systeme bzw. Bauelemente (z.B. Wärmepumpe rund 20 Jahre)</w:t>
      </w:r>
    </w:p>
    <w:p w14:paraId="1373D045" w14:textId="6F892BEB" w:rsidR="00235B57" w:rsidRPr="0040768E" w:rsidRDefault="00235B57" w:rsidP="00235B57">
      <w:pPr>
        <w:pStyle w:val="Listenabsatz"/>
        <w:numPr>
          <w:ilvl w:val="0"/>
          <w:numId w:val="13"/>
        </w:numPr>
        <w:rPr>
          <w:i/>
          <w:iCs/>
          <w:color w:val="808080" w:themeColor="background1" w:themeShade="80"/>
        </w:rPr>
      </w:pPr>
      <w:r w:rsidRPr="0040768E">
        <w:rPr>
          <w:i/>
          <w:iCs/>
          <w:color w:val="808080" w:themeColor="background1" w:themeShade="80"/>
        </w:rPr>
        <w:t>Kalkulationszins</w:t>
      </w:r>
    </w:p>
    <w:p w14:paraId="7C66D539" w14:textId="4C803A75" w:rsidR="00235B57" w:rsidRPr="0040768E" w:rsidRDefault="00235B57" w:rsidP="00235B57">
      <w:pPr>
        <w:pStyle w:val="Listenabsatz"/>
        <w:numPr>
          <w:ilvl w:val="0"/>
          <w:numId w:val="13"/>
        </w:numPr>
        <w:rPr>
          <w:i/>
          <w:iCs/>
          <w:color w:val="808080" w:themeColor="background1" w:themeShade="80"/>
        </w:rPr>
      </w:pPr>
      <w:r w:rsidRPr="0040768E">
        <w:rPr>
          <w:i/>
          <w:iCs/>
          <w:color w:val="808080" w:themeColor="background1" w:themeShade="80"/>
        </w:rPr>
        <w:t>Der gewählte Betrachtungszeitraum</w:t>
      </w:r>
    </w:p>
    <w:p w14:paraId="21DBFC37" w14:textId="097232FB" w:rsidR="00A321B1" w:rsidRPr="00A321B1" w:rsidRDefault="00235B57" w:rsidP="00866B2F">
      <w:pPr>
        <w:pStyle w:val="Listenabsatz"/>
        <w:numPr>
          <w:ilvl w:val="0"/>
          <w:numId w:val="13"/>
        </w:numPr>
        <w:rPr>
          <w:i/>
          <w:iCs/>
          <w:color w:val="808080" w:themeColor="background1" w:themeShade="80"/>
        </w:rPr>
      </w:pPr>
      <w:r w:rsidRPr="0040768E">
        <w:rPr>
          <w:i/>
          <w:iCs/>
          <w:color w:val="808080" w:themeColor="background1" w:themeShade="80"/>
        </w:rPr>
        <w:t>Preissteigerungen für Investitions-, Energie- und Betriebskosten (Annahmen treffen)</w:t>
      </w:r>
    </w:p>
    <w:p w14:paraId="6D3A85CD" w14:textId="03F67B11" w:rsidR="00866B2F" w:rsidRDefault="00866B2F" w:rsidP="00866B2F">
      <w:pPr>
        <w:rPr>
          <w:i/>
          <w:iCs/>
          <w:color w:val="808080" w:themeColor="background1" w:themeShade="80"/>
        </w:rPr>
      </w:pPr>
      <w:r>
        <w:rPr>
          <w:i/>
          <w:iCs/>
          <w:color w:val="808080" w:themeColor="background1" w:themeShade="80"/>
        </w:rPr>
        <w:t>Interpretation der Ergebnisse</w:t>
      </w:r>
    </w:p>
    <w:bookmarkEnd w:id="60"/>
    <w:p w14:paraId="67B786D8" w14:textId="77777777" w:rsidR="00866B2F" w:rsidRPr="00866B2F" w:rsidRDefault="00866B2F" w:rsidP="00866B2F">
      <w:pPr>
        <w:rPr>
          <w:i/>
          <w:iCs/>
          <w:color w:val="808080" w:themeColor="background1" w:themeShade="80"/>
        </w:rPr>
      </w:pPr>
    </w:p>
    <w:p w14:paraId="271EAA8E" w14:textId="4B6C3CF6" w:rsidR="005F253C" w:rsidRDefault="005F253C" w:rsidP="00E348F0">
      <w:pPr>
        <w:pStyle w:val="berschrift1"/>
      </w:pPr>
      <w:bookmarkStart w:id="61" w:name="_Toc95382137"/>
      <w:bookmarkStart w:id="62" w:name="_Toc181270041"/>
      <w:r w:rsidRPr="00C44D33">
        <w:rPr>
          <w:shd w:val="clear" w:color="auto" w:fill="E84E0F" w:themeFill="background2"/>
        </w:rPr>
        <w:lastRenderedPageBreak/>
        <w:t>CO</w:t>
      </w:r>
      <w:r w:rsidRPr="00D61EDA">
        <w:rPr>
          <w:shd w:val="clear" w:color="auto" w:fill="E84E0F" w:themeFill="background2"/>
          <w:vertAlign w:val="subscript"/>
        </w:rPr>
        <w:t>2</w:t>
      </w:r>
      <w:r w:rsidRPr="00C44D33">
        <w:rPr>
          <w:shd w:val="clear" w:color="auto" w:fill="E84E0F" w:themeFill="background2"/>
        </w:rPr>
        <w:t>-Bewertung Sanierungskonzepte zur Dekarbonisierung</w:t>
      </w:r>
      <w:bookmarkEnd w:id="61"/>
      <w:bookmarkEnd w:id="62"/>
    </w:p>
    <w:p w14:paraId="126B974A" w14:textId="00B0E3FD" w:rsidR="00673F39" w:rsidRDefault="00673F39" w:rsidP="00673F39">
      <w:pPr>
        <w:rPr>
          <w:i/>
          <w:iCs/>
          <w:color w:val="808080" w:themeColor="background1" w:themeShade="80"/>
        </w:rPr>
      </w:pPr>
      <w:bookmarkStart w:id="63" w:name="_Hlk98839604"/>
      <w:r w:rsidRPr="00235B57">
        <w:rPr>
          <w:i/>
          <w:iCs/>
          <w:color w:val="808080" w:themeColor="background1" w:themeShade="80"/>
        </w:rPr>
        <w:t>Die CO</w:t>
      </w:r>
      <w:r w:rsidRPr="00D61EDA">
        <w:rPr>
          <w:i/>
          <w:iCs/>
          <w:color w:val="808080" w:themeColor="background1" w:themeShade="80"/>
          <w:vertAlign w:val="subscript"/>
        </w:rPr>
        <w:t>2</w:t>
      </w:r>
      <w:r w:rsidRPr="00235B57">
        <w:rPr>
          <w:i/>
          <w:iCs/>
          <w:color w:val="808080" w:themeColor="background1" w:themeShade="80"/>
        </w:rPr>
        <w:t>-Emissionen können mit dem Energieträger</w:t>
      </w:r>
      <w:r w:rsidR="00235B57" w:rsidRPr="00235B57">
        <w:rPr>
          <w:i/>
          <w:iCs/>
          <w:color w:val="808080" w:themeColor="background1" w:themeShade="80"/>
        </w:rPr>
        <w:t xml:space="preserve"> und den anfallenden CO</w:t>
      </w:r>
      <w:r w:rsidR="00235B57" w:rsidRPr="00D61EDA">
        <w:rPr>
          <w:i/>
          <w:iCs/>
          <w:color w:val="808080" w:themeColor="background1" w:themeShade="80"/>
          <w:vertAlign w:val="subscript"/>
        </w:rPr>
        <w:t>2</w:t>
      </w:r>
      <w:r w:rsidR="00235B57" w:rsidRPr="00235B57">
        <w:rPr>
          <w:i/>
          <w:iCs/>
          <w:color w:val="808080" w:themeColor="background1" w:themeShade="80"/>
        </w:rPr>
        <w:t>-Emissionen lt. OIB-Richtlinie 6</w:t>
      </w:r>
      <w:r w:rsidR="00866B2F">
        <w:rPr>
          <w:i/>
          <w:iCs/>
          <w:color w:val="808080" w:themeColor="background1" w:themeShade="80"/>
        </w:rPr>
        <w:t>, 2019</w:t>
      </w:r>
      <w:r w:rsidR="00235B57" w:rsidRPr="00235B57">
        <w:rPr>
          <w:i/>
          <w:iCs/>
          <w:color w:val="808080" w:themeColor="background1" w:themeShade="80"/>
        </w:rPr>
        <w:t xml:space="preserve"> </w:t>
      </w:r>
      <w:r w:rsidR="00866B2F">
        <w:rPr>
          <w:i/>
          <w:iCs/>
          <w:color w:val="808080" w:themeColor="background1" w:themeShade="80"/>
        </w:rPr>
        <w:t>aus dem Energieausweis übernommen</w:t>
      </w:r>
      <w:r w:rsidR="00235B57" w:rsidRPr="00235B57">
        <w:rPr>
          <w:i/>
          <w:iCs/>
          <w:color w:val="808080" w:themeColor="background1" w:themeShade="80"/>
        </w:rPr>
        <w:t xml:space="preserve"> werden.</w:t>
      </w:r>
    </w:p>
    <w:p w14:paraId="1D27119E" w14:textId="49E94DFB" w:rsidR="00D93010" w:rsidRDefault="00D61EDA" w:rsidP="00673F39">
      <w:pPr>
        <w:rPr>
          <w:i/>
          <w:iCs/>
          <w:color w:val="808080" w:themeColor="background1" w:themeShade="80"/>
        </w:rPr>
      </w:pPr>
      <w:r w:rsidRPr="00075704">
        <w:rPr>
          <w:i/>
          <w:iCs/>
          <w:color w:val="808080" w:themeColor="background1" w:themeShade="80"/>
        </w:rPr>
        <w:t>Die CO</w:t>
      </w:r>
      <w:r w:rsidRPr="0064678E">
        <w:rPr>
          <w:i/>
          <w:iCs/>
          <w:color w:val="808080" w:themeColor="background1" w:themeShade="80"/>
          <w:vertAlign w:val="subscript"/>
        </w:rPr>
        <w:t>2</w:t>
      </w:r>
      <w:r w:rsidRPr="00075704">
        <w:rPr>
          <w:i/>
          <w:iCs/>
          <w:color w:val="808080" w:themeColor="background1" w:themeShade="80"/>
        </w:rPr>
        <w:t xml:space="preserve">-Bewertung des Sanierungskonzepts </w:t>
      </w:r>
      <w:r w:rsidR="00075704" w:rsidRPr="00075704">
        <w:rPr>
          <w:i/>
          <w:iCs/>
          <w:color w:val="808080" w:themeColor="background1" w:themeShade="80"/>
        </w:rPr>
        <w:t>ist der erste Schritt in Richtung CO</w:t>
      </w:r>
      <w:r w:rsidR="00075704" w:rsidRPr="0064678E">
        <w:rPr>
          <w:i/>
          <w:iCs/>
          <w:color w:val="808080" w:themeColor="background1" w:themeShade="80"/>
          <w:vertAlign w:val="subscript"/>
        </w:rPr>
        <w:t>2</w:t>
      </w:r>
      <w:r w:rsidR="00075704" w:rsidRPr="00075704">
        <w:rPr>
          <w:i/>
          <w:iCs/>
          <w:color w:val="808080" w:themeColor="background1" w:themeShade="80"/>
        </w:rPr>
        <w:t>-Neutralität und Dekarbonisierung. Die Nachfrage nach solch einer Bewertung wird in Zukunft ansteigen, da es vor allem in der Energiewirtschaft ein wichtiger Aspekt auf dem Weg zur Energiewende ist.</w:t>
      </w:r>
    </w:p>
    <w:p w14:paraId="16616CB1" w14:textId="4217768E" w:rsidR="00485C34" w:rsidRPr="00075704" w:rsidRDefault="00485C34" w:rsidP="006948B2">
      <w:pPr>
        <w:pStyle w:val="berschrift1"/>
      </w:pPr>
      <w:bookmarkStart w:id="64" w:name="_Toc181270042"/>
      <w:r w:rsidRPr="006948B2">
        <w:rPr>
          <w:shd w:val="clear" w:color="auto" w:fill="E84E0F" w:themeFill="background2"/>
        </w:rPr>
        <w:lastRenderedPageBreak/>
        <w:t xml:space="preserve">OI3-Bewertung </w:t>
      </w:r>
      <w:r w:rsidR="001163D8" w:rsidRPr="006948B2">
        <w:rPr>
          <w:shd w:val="clear" w:color="auto" w:fill="E84E0F" w:themeFill="background2"/>
        </w:rPr>
        <w:t>Baustoffe</w:t>
      </w:r>
      <w:bookmarkEnd w:id="64"/>
    </w:p>
    <w:bookmarkEnd w:id="63"/>
    <w:p w14:paraId="4358B35A" w14:textId="3A4E9D20" w:rsidR="005F253C" w:rsidRDefault="001163D8" w:rsidP="005F253C">
      <w:pPr>
        <w:rPr>
          <w:i/>
          <w:iCs/>
          <w:color w:val="808080" w:themeColor="background1" w:themeShade="80"/>
        </w:rPr>
      </w:pPr>
      <w:r w:rsidRPr="001163D8">
        <w:rPr>
          <w:i/>
          <w:iCs/>
          <w:color w:val="808080" w:themeColor="background1" w:themeShade="80"/>
        </w:rPr>
        <w:t>Ökologische Bewertung der Baustoffe.</w:t>
      </w:r>
    </w:p>
    <w:p w14:paraId="74EE980F" w14:textId="38C0C72D" w:rsidR="001163D8" w:rsidRDefault="001163D8" w:rsidP="005F253C">
      <w:pPr>
        <w:rPr>
          <w:i/>
          <w:iCs/>
          <w:color w:val="808080" w:themeColor="background1" w:themeShade="80"/>
        </w:rPr>
      </w:pPr>
      <w:r>
        <w:rPr>
          <w:i/>
          <w:iCs/>
          <w:color w:val="808080" w:themeColor="background1" w:themeShade="80"/>
        </w:rPr>
        <w:t>Der OI3-Kennwert macht die ökologische Qualität von verwendeten Baumaterialien vergleichbar. Thermische Sanierungskonzepte können dadurch</w:t>
      </w:r>
      <w:r w:rsidR="00E73266">
        <w:rPr>
          <w:i/>
          <w:iCs/>
          <w:color w:val="808080" w:themeColor="background1" w:themeShade="80"/>
        </w:rPr>
        <w:t xml:space="preserve"> auch ökologisch</w:t>
      </w:r>
      <w:r>
        <w:rPr>
          <w:i/>
          <w:iCs/>
          <w:color w:val="808080" w:themeColor="background1" w:themeShade="80"/>
        </w:rPr>
        <w:t xml:space="preserve"> bewertet werden. </w:t>
      </w:r>
      <w:r w:rsidR="00E73266">
        <w:rPr>
          <w:i/>
          <w:iCs/>
          <w:color w:val="808080" w:themeColor="background1" w:themeShade="80"/>
        </w:rPr>
        <w:t xml:space="preserve">Die Berechnung der OI3-Kennwerte, kann bei der Erstellung des Energieausweises mitgezogen werden. </w:t>
      </w:r>
    </w:p>
    <w:p w14:paraId="7C2C6493" w14:textId="365CAADA" w:rsidR="00E73266" w:rsidRPr="001163D8" w:rsidRDefault="00E73266" w:rsidP="005F253C">
      <w:pPr>
        <w:rPr>
          <w:i/>
          <w:iCs/>
          <w:color w:val="808080" w:themeColor="background1" w:themeShade="80"/>
        </w:rPr>
      </w:pPr>
      <w:r>
        <w:rPr>
          <w:i/>
          <w:iCs/>
          <w:color w:val="808080" w:themeColor="background1" w:themeShade="80"/>
        </w:rPr>
        <w:t>Einen Leitfaden zur Berechnung, ist unter folgendem Link zu finden:</w:t>
      </w:r>
    </w:p>
    <w:p w14:paraId="2D2518D5" w14:textId="297D9A54" w:rsidR="001163D8" w:rsidRPr="00336A9E" w:rsidRDefault="001163D8" w:rsidP="005F253C">
      <w:pPr>
        <w:rPr>
          <w:i/>
          <w:iCs/>
          <w:color w:val="808080" w:themeColor="background1" w:themeShade="80"/>
        </w:rPr>
      </w:pPr>
      <w:hyperlink r:id="rId17" w:history="1">
        <w:r w:rsidRPr="00336A9E">
          <w:rPr>
            <w:rStyle w:val="Hyperlink"/>
            <w:i/>
            <w:iCs/>
            <w:color w:val="808080" w:themeColor="background1" w:themeShade="80"/>
          </w:rPr>
          <w:t>https://www.ibo.at/fileadmin/ibo/materialoekologie/OI3_Berechnungsleitfaden_V4.0_20181025_01.pdf</w:t>
        </w:r>
      </w:hyperlink>
      <w:r w:rsidRPr="00336A9E">
        <w:rPr>
          <w:i/>
          <w:iCs/>
          <w:color w:val="808080" w:themeColor="background1" w:themeShade="80"/>
        </w:rPr>
        <w:t xml:space="preserve"> </w:t>
      </w:r>
    </w:p>
    <w:p w14:paraId="7D4C8791" w14:textId="6F4E3BEC" w:rsidR="005F253C" w:rsidRDefault="00E73266" w:rsidP="006948B2">
      <w:pPr>
        <w:pStyle w:val="berschrift1"/>
        <w:ind w:left="431" w:hanging="431"/>
      </w:pPr>
      <w:bookmarkStart w:id="65" w:name="_Toc181270043"/>
      <w:r w:rsidRPr="006948B2">
        <w:rPr>
          <w:shd w:val="clear" w:color="auto" w:fill="E84E0F" w:themeFill="background2"/>
        </w:rPr>
        <w:lastRenderedPageBreak/>
        <w:t>Ladesysteme für E-Mobilität</w:t>
      </w:r>
      <w:bookmarkEnd w:id="65"/>
    </w:p>
    <w:p w14:paraId="275DB077" w14:textId="749828F3" w:rsidR="00E73266" w:rsidRDefault="00E73266" w:rsidP="00E73266">
      <w:pPr>
        <w:rPr>
          <w:i/>
          <w:iCs/>
          <w:color w:val="808080" w:themeColor="background1" w:themeShade="80"/>
        </w:rPr>
      </w:pPr>
      <w:r w:rsidRPr="00E73266">
        <w:rPr>
          <w:i/>
          <w:iCs/>
          <w:color w:val="808080" w:themeColor="background1" w:themeShade="80"/>
        </w:rPr>
        <w:t xml:space="preserve">Bewertung der Möglichkeit von Ladesystemen für E-Mobilität. </w:t>
      </w:r>
    </w:p>
    <w:p w14:paraId="0C67F2C8" w14:textId="444E03E0" w:rsidR="00336A9E" w:rsidRDefault="00336A9E" w:rsidP="00E73266">
      <w:pPr>
        <w:rPr>
          <w:i/>
          <w:iCs/>
          <w:color w:val="808080" w:themeColor="background1" w:themeShade="80"/>
        </w:rPr>
      </w:pPr>
      <w:r>
        <w:rPr>
          <w:i/>
          <w:iCs/>
          <w:color w:val="808080" w:themeColor="background1" w:themeShade="80"/>
        </w:rPr>
        <w:t xml:space="preserve">Informationen über Ladesysteme, sind unter folgenden Links zu finden: </w:t>
      </w:r>
    </w:p>
    <w:p w14:paraId="7FF78FB3" w14:textId="52966460" w:rsidR="00336A9E" w:rsidRDefault="00336A9E" w:rsidP="00E73266">
      <w:pPr>
        <w:rPr>
          <w:rStyle w:val="Hyperlink"/>
          <w:i/>
          <w:iCs/>
          <w:color w:val="808080" w:themeColor="background1" w:themeShade="80"/>
        </w:rPr>
      </w:pPr>
      <w:hyperlink r:id="rId18" w:history="1">
        <w:r w:rsidRPr="00336A9E">
          <w:rPr>
            <w:rStyle w:val="Hyperlink"/>
            <w:i/>
            <w:iCs/>
            <w:color w:val="808080" w:themeColor="background1" w:themeShade="80"/>
          </w:rPr>
          <w:t>https://www.beoe.at/</w:t>
        </w:r>
      </w:hyperlink>
      <w:r w:rsidRPr="00336A9E">
        <w:rPr>
          <w:rStyle w:val="Hyperlink"/>
          <w:i/>
          <w:iCs/>
          <w:color w:val="808080" w:themeColor="background1" w:themeShade="80"/>
        </w:rPr>
        <w:t xml:space="preserve"> </w:t>
      </w:r>
    </w:p>
    <w:p w14:paraId="1E4FF81F" w14:textId="6E95AB3C" w:rsidR="00336A9E" w:rsidRDefault="006948B2" w:rsidP="00E73266">
      <w:pPr>
        <w:rPr>
          <w:rStyle w:val="Hyperlink"/>
          <w:i/>
          <w:iCs/>
          <w:color w:val="808080" w:themeColor="background1" w:themeShade="80"/>
        </w:rPr>
      </w:pPr>
      <w:hyperlink r:id="rId19" w:history="1">
        <w:r w:rsidRPr="006948B2">
          <w:rPr>
            <w:rStyle w:val="Hyperlink"/>
            <w:i/>
            <w:iCs/>
            <w:color w:val="808080" w:themeColor="background1" w:themeShade="80"/>
          </w:rPr>
          <w:t>https://www.bmk.gv.at/dam/jcr:5821a02a-8aff-4189-9756-a799ca09f708/eTankstelle_leitfaden_private.pdf</w:t>
        </w:r>
      </w:hyperlink>
      <w:r w:rsidRPr="006948B2">
        <w:rPr>
          <w:rStyle w:val="Hyperlink"/>
          <w:i/>
          <w:iCs/>
          <w:color w:val="808080" w:themeColor="background1" w:themeShade="80"/>
        </w:rPr>
        <w:t xml:space="preserve"> </w:t>
      </w:r>
    </w:p>
    <w:p w14:paraId="15C07E6A" w14:textId="7ED7205E" w:rsidR="006948B2" w:rsidRPr="006948B2" w:rsidRDefault="006948B2" w:rsidP="00E73266">
      <w:pPr>
        <w:rPr>
          <w:rStyle w:val="Hyperlink"/>
          <w:i/>
          <w:iCs/>
          <w:color w:val="808080" w:themeColor="background1" w:themeShade="80"/>
        </w:rPr>
      </w:pPr>
      <w:hyperlink r:id="rId20" w:history="1">
        <w:r w:rsidRPr="006948B2">
          <w:rPr>
            <w:rStyle w:val="Hyperlink"/>
            <w:i/>
            <w:iCs/>
            <w:color w:val="808080" w:themeColor="background1" w:themeShade="80"/>
          </w:rPr>
          <w:t>https://www.oesterreich.gv.at/themen/bauen_wohnen_und_umwelt/elektroautos_und_e_mobilitaet/Seite.4320020.html</w:t>
        </w:r>
      </w:hyperlink>
      <w:r w:rsidRPr="006948B2">
        <w:rPr>
          <w:rStyle w:val="Hyperlink"/>
          <w:i/>
          <w:iCs/>
          <w:color w:val="808080" w:themeColor="background1" w:themeShade="80"/>
        </w:rPr>
        <w:t xml:space="preserve"> </w:t>
      </w:r>
    </w:p>
    <w:p w14:paraId="75515DB0" w14:textId="1E01B4DB" w:rsidR="006948B2" w:rsidRPr="006948B2" w:rsidRDefault="006948B2" w:rsidP="00E73266">
      <w:pPr>
        <w:rPr>
          <w:rStyle w:val="Hyperlink"/>
          <w:i/>
          <w:iCs/>
          <w:color w:val="808080" w:themeColor="background1" w:themeShade="80"/>
        </w:rPr>
      </w:pPr>
      <w:hyperlink r:id="rId21" w:history="1">
        <w:r w:rsidRPr="006948B2">
          <w:rPr>
            <w:rStyle w:val="Hyperlink"/>
            <w:i/>
            <w:iCs/>
            <w:color w:val="808080" w:themeColor="background1" w:themeShade="80"/>
          </w:rPr>
          <w:t>https://www.umweltfoerderung.at/betriebe/foerderungsaktion-e-ladeinfrastruktur.html</w:t>
        </w:r>
      </w:hyperlink>
      <w:r w:rsidRPr="006948B2">
        <w:rPr>
          <w:rStyle w:val="Hyperlink"/>
          <w:i/>
          <w:iCs/>
          <w:color w:val="808080" w:themeColor="background1" w:themeShade="80"/>
        </w:rPr>
        <w:t xml:space="preserve"> </w:t>
      </w:r>
    </w:p>
    <w:p w14:paraId="4753A95A" w14:textId="632E0795" w:rsidR="005F253C" w:rsidRPr="0041127F" w:rsidRDefault="005F253C" w:rsidP="005F253C">
      <w:pPr>
        <w:pStyle w:val="berschrift1"/>
        <w:rPr>
          <w:highlight w:val="yellow"/>
        </w:rPr>
      </w:pPr>
      <w:bookmarkStart w:id="66" w:name="_Toc181270044"/>
      <w:r w:rsidRPr="0041127F">
        <w:rPr>
          <w:highlight w:val="yellow"/>
        </w:rPr>
        <w:lastRenderedPageBreak/>
        <w:t>Schlussfolgerung Sanierungskonzept</w:t>
      </w:r>
      <w:bookmarkEnd w:id="66"/>
    </w:p>
    <w:p w14:paraId="54FD39DB" w14:textId="486BC123" w:rsidR="00D93010" w:rsidRDefault="00C44D33" w:rsidP="0040768E">
      <w:pPr>
        <w:rPr>
          <w:i/>
          <w:iCs/>
          <w:color w:val="808080" w:themeColor="background1" w:themeShade="80"/>
        </w:rPr>
      </w:pPr>
      <w:bookmarkStart w:id="67" w:name="_Hlk98839618"/>
      <w:r>
        <w:rPr>
          <w:i/>
          <w:iCs/>
          <w:color w:val="808080" w:themeColor="background1" w:themeShade="80"/>
        </w:rPr>
        <w:t>Das vorgeschlagenen Sanierungskonzept nochmals beschreiben und darstellen und eine Empfehlung zur Umsetzung geben. I</w:t>
      </w:r>
      <w:r w:rsidRPr="00C44D33">
        <w:rPr>
          <w:i/>
          <w:iCs/>
          <w:color w:val="808080" w:themeColor="background1" w:themeShade="80"/>
        </w:rPr>
        <w:t xml:space="preserve">nsbesondere </w:t>
      </w:r>
      <w:r>
        <w:rPr>
          <w:i/>
          <w:iCs/>
          <w:color w:val="808080" w:themeColor="background1" w:themeShade="80"/>
        </w:rPr>
        <w:t xml:space="preserve">auch </w:t>
      </w:r>
      <w:r w:rsidRPr="00C44D33">
        <w:rPr>
          <w:i/>
          <w:iCs/>
          <w:color w:val="808080" w:themeColor="background1" w:themeShade="80"/>
        </w:rPr>
        <w:t>sinnvolle zeitliche Abfolge für den Fall einer schrittweisen Umsetzung</w:t>
      </w:r>
      <w:r>
        <w:rPr>
          <w:i/>
          <w:iCs/>
          <w:color w:val="808080" w:themeColor="background1" w:themeShade="80"/>
        </w:rPr>
        <w:t xml:space="preserve"> aufzeigen. </w:t>
      </w:r>
      <w:r w:rsidR="00E16F06">
        <w:rPr>
          <w:i/>
          <w:iCs/>
          <w:color w:val="808080" w:themeColor="background1" w:themeShade="80"/>
        </w:rPr>
        <w:t xml:space="preserve">Interpretation hinsichtlich energetischer Kennzahlen und ermittelten Kosten. </w:t>
      </w:r>
    </w:p>
    <w:p w14:paraId="31DCB9C7" w14:textId="43F9184C" w:rsidR="00C44D33" w:rsidRDefault="00C44D33" w:rsidP="0040768E">
      <w:pPr>
        <w:rPr>
          <w:i/>
          <w:iCs/>
          <w:color w:val="808080" w:themeColor="background1" w:themeShade="80"/>
        </w:rPr>
      </w:pPr>
      <w:r>
        <w:rPr>
          <w:i/>
          <w:iCs/>
          <w:color w:val="808080" w:themeColor="background1" w:themeShade="80"/>
        </w:rPr>
        <w:t xml:space="preserve">Optional auch mehrere empfohlene Sanierungsvarianten darstellen und gegenüberstellen. Charakterisierung hinsichtlich Vor- und Nachteile der einzelnen Sanierungsvarianten. </w:t>
      </w:r>
    </w:p>
    <w:bookmarkEnd w:id="67"/>
    <w:p w14:paraId="67453BC2" w14:textId="66128114" w:rsidR="001C6098" w:rsidRDefault="001C6098">
      <w:pPr>
        <w:keepLines w:val="0"/>
        <w:spacing w:after="0" w:line="240" w:lineRule="auto"/>
        <w:jc w:val="left"/>
        <w:rPr>
          <w:i/>
          <w:iCs/>
          <w:color w:val="808080" w:themeColor="background1" w:themeShade="80"/>
        </w:rPr>
      </w:pPr>
      <w:r>
        <w:rPr>
          <w:i/>
          <w:iCs/>
          <w:color w:val="808080" w:themeColor="background1" w:themeShade="80"/>
        </w:rPr>
        <w:br w:type="page"/>
      </w:r>
    </w:p>
    <w:p w14:paraId="56098EEC" w14:textId="34A56380" w:rsidR="00D93010" w:rsidRDefault="00D93010" w:rsidP="00E85E27">
      <w:pPr>
        <w:pStyle w:val="berschrift1"/>
      </w:pPr>
      <w:bookmarkStart w:id="68" w:name="_Hlk98324453"/>
      <w:bookmarkStart w:id="69" w:name="_Toc181270045"/>
      <w:r>
        <w:lastRenderedPageBreak/>
        <w:t>Literaturverzeichnis</w:t>
      </w:r>
      <w:bookmarkEnd w:id="69"/>
    </w:p>
    <w:p w14:paraId="6EEEC2EA" w14:textId="4D627AB0" w:rsidR="001C6098" w:rsidRDefault="001C6098" w:rsidP="00E85E27">
      <w:pPr>
        <w:pStyle w:val="berschrift1"/>
      </w:pPr>
      <w:bookmarkStart w:id="70" w:name="_Toc181270046"/>
      <w:r>
        <w:lastRenderedPageBreak/>
        <w:t>Abbildungsverzeichnis</w:t>
      </w:r>
      <w:bookmarkEnd w:id="70"/>
    </w:p>
    <w:p w14:paraId="6D185C79" w14:textId="1DB036DB" w:rsidR="001C6098" w:rsidRDefault="00C95E10" w:rsidP="001C6098">
      <w:r>
        <w:fldChar w:fldCharType="begin"/>
      </w:r>
      <w:r>
        <w:instrText xml:space="preserve"> TOC \h \z \c "Abbildung" </w:instrText>
      </w:r>
      <w:r>
        <w:fldChar w:fldCharType="separate"/>
      </w:r>
      <w:r w:rsidR="00884DCC">
        <w:rPr>
          <w:b/>
          <w:bCs/>
          <w:noProof/>
          <w:lang w:val="de-DE"/>
        </w:rPr>
        <w:t>Es konnten keine Einträge für ein Abbildungsverzeichnis gefunden werden.</w:t>
      </w:r>
      <w:r>
        <w:rPr>
          <w:b/>
          <w:bCs/>
          <w:noProof/>
          <w:lang w:val="de-DE"/>
        </w:rPr>
        <w:fldChar w:fldCharType="end"/>
      </w:r>
    </w:p>
    <w:bookmarkEnd w:id="68"/>
    <w:p w14:paraId="1A4ABEDB" w14:textId="40889AD8" w:rsidR="001C6098" w:rsidRDefault="001C6098">
      <w:pPr>
        <w:keepLines w:val="0"/>
        <w:spacing w:after="0" w:line="240" w:lineRule="auto"/>
        <w:jc w:val="left"/>
      </w:pPr>
      <w:r>
        <w:br w:type="page"/>
      </w:r>
    </w:p>
    <w:p w14:paraId="53A92EA7" w14:textId="195973F2" w:rsidR="001C6098" w:rsidRDefault="001C6098" w:rsidP="00E85E27">
      <w:pPr>
        <w:pStyle w:val="berschrift1"/>
      </w:pPr>
      <w:bookmarkStart w:id="71" w:name="_Hlk98324487"/>
      <w:bookmarkStart w:id="72" w:name="_Toc181270047"/>
      <w:r>
        <w:lastRenderedPageBreak/>
        <w:t>Tabellenverzeichnis</w:t>
      </w:r>
      <w:bookmarkEnd w:id="72"/>
    </w:p>
    <w:p w14:paraId="17C1B94C" w14:textId="3A0C7013" w:rsidR="001C6098" w:rsidRPr="00980B6F" w:rsidRDefault="00C95E10" w:rsidP="001C6098">
      <w:r>
        <w:fldChar w:fldCharType="begin"/>
      </w:r>
      <w:r>
        <w:instrText xml:space="preserve"> TOC \h \z \c "Tabelle" </w:instrText>
      </w:r>
      <w:r>
        <w:fldChar w:fldCharType="separate"/>
      </w:r>
      <w:r w:rsidR="00884DCC">
        <w:rPr>
          <w:b/>
          <w:bCs/>
          <w:noProof/>
          <w:lang w:val="de-DE"/>
        </w:rPr>
        <w:t>Es konnten keine Einträge für ein Abbildungsverzeichnis gefunden werden.</w:t>
      </w:r>
      <w:r>
        <w:rPr>
          <w:b/>
          <w:bCs/>
          <w:noProof/>
          <w:lang w:val="de-DE"/>
        </w:rPr>
        <w:fldChar w:fldCharType="end"/>
      </w:r>
      <w:bookmarkEnd w:id="71"/>
    </w:p>
    <w:sectPr w:rsidR="001C6098" w:rsidRPr="00980B6F" w:rsidSect="00354FD4">
      <w:headerReference w:type="default" r:id="rId22"/>
      <w:footerReference w:type="default" r:id="rId23"/>
      <w:footerReference w:type="first" r:id="rId24"/>
      <w:pgSz w:w="11907" w:h="16840" w:code="9"/>
      <w:pgMar w:top="1985" w:right="1134" w:bottom="1701" w:left="1701" w:header="907" w:footer="680" w:gutter="0"/>
      <w:pgNumType w:start="1" w:chapSep="colo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0D3A5" w14:textId="77777777" w:rsidR="00C95E10" w:rsidRDefault="00C95E10">
      <w:r>
        <w:separator/>
      </w:r>
    </w:p>
    <w:p w14:paraId="4B04311E" w14:textId="77777777" w:rsidR="00C95E10" w:rsidRDefault="00C95E10"/>
    <w:p w14:paraId="7ADD2403" w14:textId="77777777" w:rsidR="00C95E10" w:rsidRDefault="00C95E10"/>
    <w:p w14:paraId="10BB784F" w14:textId="77777777" w:rsidR="00C95E10" w:rsidRDefault="00C95E10"/>
  </w:endnote>
  <w:endnote w:type="continuationSeparator" w:id="0">
    <w:p w14:paraId="2CE94B80" w14:textId="77777777" w:rsidR="00C95E10" w:rsidRDefault="00C95E10">
      <w:r>
        <w:continuationSeparator/>
      </w:r>
    </w:p>
    <w:p w14:paraId="0D023968" w14:textId="77777777" w:rsidR="00C95E10" w:rsidRDefault="00C95E10"/>
    <w:p w14:paraId="29611556" w14:textId="77777777" w:rsidR="00C95E10" w:rsidRDefault="00C95E10"/>
    <w:p w14:paraId="0C7C53D2" w14:textId="77777777" w:rsidR="00C95E10" w:rsidRDefault="00C95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B048" w14:textId="3B14DD41" w:rsidR="00CD251D" w:rsidRPr="005F6E59" w:rsidRDefault="005F253C" w:rsidP="00CD251D">
    <w:pPr>
      <w:pStyle w:val="Fuzeile"/>
      <w:tabs>
        <w:tab w:val="clear" w:pos="4703"/>
        <w:tab w:val="clear" w:pos="9406"/>
        <w:tab w:val="center" w:pos="4536"/>
        <w:tab w:val="right" w:pos="9071"/>
      </w:tabs>
      <w:spacing w:after="0"/>
      <w:rPr>
        <w:b/>
        <w:color w:val="7C7C7B"/>
        <w:sz w:val="14"/>
        <w:szCs w:val="14"/>
      </w:rPr>
    </w:pPr>
    <w:r>
      <w:rPr>
        <w:b/>
        <w:color w:val="7C7C7B"/>
        <w:sz w:val="14"/>
        <w:szCs w:val="14"/>
      </w:rPr>
      <w:t>Beispiel GmbH</w:t>
    </w:r>
    <w:r w:rsidR="00CD251D" w:rsidRPr="005F6E59">
      <w:rPr>
        <w:b/>
        <w:color w:val="7C7C7B"/>
        <w:sz w:val="14"/>
        <w:szCs w:val="14"/>
      </w:rPr>
      <w:tab/>
    </w:r>
    <w:r w:rsidR="00CD251D" w:rsidRPr="005F6E59">
      <w:rPr>
        <w:b/>
        <w:color w:val="7C7C7B"/>
        <w:sz w:val="14"/>
        <w:szCs w:val="14"/>
      </w:rPr>
      <w:tab/>
    </w:r>
    <w:r w:rsidR="00CD251D" w:rsidRPr="005F6E59">
      <w:rPr>
        <w:b/>
        <w:color w:val="7C7C7B"/>
        <w:sz w:val="14"/>
        <w:szCs w:val="14"/>
      </w:rPr>
      <w:fldChar w:fldCharType="begin"/>
    </w:r>
    <w:r w:rsidR="00CD251D" w:rsidRPr="005F6E59">
      <w:rPr>
        <w:b/>
        <w:color w:val="7C7C7B"/>
        <w:sz w:val="14"/>
        <w:szCs w:val="14"/>
      </w:rPr>
      <w:instrText xml:space="preserve"> PAGE  \* Arabic  \* MERGEFORMAT </w:instrText>
    </w:r>
    <w:r w:rsidR="00CD251D" w:rsidRPr="005F6E59">
      <w:rPr>
        <w:b/>
        <w:color w:val="7C7C7B"/>
        <w:sz w:val="14"/>
        <w:szCs w:val="14"/>
      </w:rPr>
      <w:fldChar w:fldCharType="separate"/>
    </w:r>
    <w:r w:rsidR="00FA68EC">
      <w:rPr>
        <w:b/>
        <w:noProof/>
        <w:color w:val="7C7C7B"/>
        <w:sz w:val="14"/>
        <w:szCs w:val="14"/>
      </w:rPr>
      <w:t>11</w:t>
    </w:r>
    <w:r w:rsidR="00CD251D" w:rsidRPr="005F6E59">
      <w:rPr>
        <w:b/>
        <w:color w:val="7C7C7B"/>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E620" w14:textId="77777777" w:rsidR="004F1D90" w:rsidRPr="00E25006" w:rsidRDefault="00DD1639" w:rsidP="00E25006">
    <w:pPr>
      <w:pStyle w:val="Fuzeile"/>
      <w:tabs>
        <w:tab w:val="clear" w:pos="4703"/>
        <w:tab w:val="clear" w:pos="9406"/>
        <w:tab w:val="center" w:pos="4536"/>
        <w:tab w:val="right" w:pos="9071"/>
      </w:tabs>
      <w:ind w:right="1"/>
      <w:rPr>
        <w:color w:val="A6A6A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B3B12" w14:textId="77777777" w:rsidR="00C95E10" w:rsidRDefault="00C95E10">
      <w:r>
        <w:separator/>
      </w:r>
    </w:p>
    <w:p w14:paraId="3E360D49" w14:textId="77777777" w:rsidR="00C95E10" w:rsidRDefault="00C95E10"/>
    <w:p w14:paraId="3AA88B00" w14:textId="77777777" w:rsidR="00C95E10" w:rsidRDefault="00C95E10"/>
    <w:p w14:paraId="6EE964E6" w14:textId="77777777" w:rsidR="00C95E10" w:rsidRDefault="00C95E10"/>
  </w:footnote>
  <w:footnote w:type="continuationSeparator" w:id="0">
    <w:p w14:paraId="0753A128" w14:textId="77777777" w:rsidR="00C95E10" w:rsidRDefault="00C95E10">
      <w:r>
        <w:continuationSeparator/>
      </w:r>
    </w:p>
    <w:p w14:paraId="2E5A4051" w14:textId="77777777" w:rsidR="00C95E10" w:rsidRDefault="00C95E10"/>
    <w:p w14:paraId="57623386" w14:textId="77777777" w:rsidR="00C95E10" w:rsidRDefault="00C95E10"/>
    <w:p w14:paraId="6D5F7C2F" w14:textId="77777777" w:rsidR="00C95E10" w:rsidRDefault="00C95E10"/>
  </w:footnote>
  <w:footnote w:id="1">
    <w:p w14:paraId="0F12F258" w14:textId="02FF7AD2" w:rsidR="00F55F7D" w:rsidRDefault="00F55F7D">
      <w:pPr>
        <w:pStyle w:val="Funotentext"/>
      </w:pPr>
      <w:r>
        <w:rPr>
          <w:rStyle w:val="Funotenzeichen"/>
        </w:rPr>
        <w:footnoteRef/>
      </w:r>
      <w:r>
        <w:t xml:space="preserve"> Sanierungskonzept – Richtlinie für die Förderung eines Sanierungskonzeptes für Wohngebäude, </w:t>
      </w:r>
      <w:r w:rsidR="000D4944">
        <w:t xml:space="preserve">Stadt Wien, </w:t>
      </w:r>
      <w:r>
        <w:t xml:space="preserve">Version </w:t>
      </w:r>
      <w:r w:rsidR="000D57C9">
        <w:t xml:space="preserve">16/4/2021 und Version </w:t>
      </w:r>
      <w:r w:rsidR="001C5DBA">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85A8" w14:textId="77777777" w:rsidR="008229F5" w:rsidRDefault="008229F5" w:rsidP="008229F5">
    <w:pPr>
      <w:pStyle w:val="Kopfzeile"/>
      <w:tabs>
        <w:tab w:val="clear" w:pos="9406"/>
        <w:tab w:val="right" w:pos="9071"/>
      </w:tabs>
      <w:jc w:val="right"/>
    </w:pPr>
    <w:r>
      <w:t>Titel des Dokuments einfügen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785D"/>
    <w:multiLevelType w:val="hybridMultilevel"/>
    <w:tmpl w:val="9B36E6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225B38"/>
    <w:multiLevelType w:val="hybridMultilevel"/>
    <w:tmpl w:val="9FFAB6DE"/>
    <w:lvl w:ilvl="0" w:tplc="F14220A2">
      <w:start w:val="1"/>
      <w:numFmt w:val="bullet"/>
      <w:pStyle w:val="Aufzhlungszeichen4"/>
      <w:lvlText w:val="ú"/>
      <w:lvlJc w:val="left"/>
      <w:pPr>
        <w:ind w:left="1494" w:hanging="360"/>
      </w:pPr>
      <w:rPr>
        <w:rFonts w:ascii="Wingdings" w:hAnsi="Wingdings" w:hint="default"/>
        <w:color w:val="E2511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5A51805"/>
    <w:multiLevelType w:val="hybridMultilevel"/>
    <w:tmpl w:val="715C77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75F47C5"/>
    <w:multiLevelType w:val="hybridMultilevel"/>
    <w:tmpl w:val="0C60FD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AD64BBF"/>
    <w:multiLevelType w:val="multilevel"/>
    <w:tmpl w:val="735632B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4603FC4"/>
    <w:multiLevelType w:val="hybridMultilevel"/>
    <w:tmpl w:val="A60CAD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3C0AE4"/>
    <w:multiLevelType w:val="hybridMultilevel"/>
    <w:tmpl w:val="4B52FC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5A4666"/>
    <w:multiLevelType w:val="hybridMultilevel"/>
    <w:tmpl w:val="4B52FCE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C947385"/>
    <w:multiLevelType w:val="hybridMultilevel"/>
    <w:tmpl w:val="4B52FC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A06E7C"/>
    <w:multiLevelType w:val="hybridMultilevel"/>
    <w:tmpl w:val="B2969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40706E8"/>
    <w:multiLevelType w:val="hybridMultilevel"/>
    <w:tmpl w:val="6798B8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47B3197"/>
    <w:multiLevelType w:val="hybridMultilevel"/>
    <w:tmpl w:val="751C46B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55C10C06"/>
    <w:multiLevelType w:val="multilevel"/>
    <w:tmpl w:val="473C3F7E"/>
    <w:lvl w:ilvl="0">
      <w:start w:val="1"/>
      <w:numFmt w:val="decimal"/>
      <w:pStyle w:val="Listennummer"/>
      <w:lvlText w:val="%1."/>
      <w:lvlJc w:val="left"/>
      <w:pPr>
        <w:ind w:left="360" w:hanging="360"/>
      </w:pPr>
      <w:rPr>
        <w:rFonts w:hint="default"/>
      </w:rPr>
    </w:lvl>
    <w:lvl w:ilvl="1">
      <w:start w:val="1"/>
      <w:numFmt w:val="decimal"/>
      <w:pStyle w:val="Listennummer2"/>
      <w:lvlText w:val="%1.%2."/>
      <w:lvlJc w:val="left"/>
      <w:pPr>
        <w:ind w:left="792" w:hanging="432"/>
      </w:pPr>
      <w:rPr>
        <w:rFonts w:hint="default"/>
      </w:rPr>
    </w:lvl>
    <w:lvl w:ilvl="2">
      <w:start w:val="1"/>
      <w:numFmt w:val="decimal"/>
      <w:pStyle w:val="Listennummer3"/>
      <w:lvlText w:val="%1.%2.%3."/>
      <w:lvlJc w:val="left"/>
      <w:pPr>
        <w:ind w:left="1224" w:hanging="504"/>
      </w:pPr>
      <w:rPr>
        <w:rFonts w:hint="default"/>
      </w:rPr>
    </w:lvl>
    <w:lvl w:ilvl="3">
      <w:start w:val="1"/>
      <w:numFmt w:val="decimal"/>
      <w:pStyle w:val="Listennummer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3D57FB"/>
    <w:multiLevelType w:val="hybridMultilevel"/>
    <w:tmpl w:val="0FA8FDFC"/>
    <w:lvl w:ilvl="0" w:tplc="CECE4F28">
      <w:start w:val="1"/>
      <w:numFmt w:val="bullet"/>
      <w:pStyle w:val="Aufzhlungszeichen"/>
      <w:lvlText w:val=""/>
      <w:lvlJc w:val="left"/>
      <w:pPr>
        <w:ind w:left="567" w:hanging="283"/>
      </w:pPr>
      <w:rPr>
        <w:rFonts w:ascii="Wingdings" w:hAnsi="Wingdings" w:hint="default"/>
        <w:color w:val="E25111"/>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367E5F"/>
    <w:multiLevelType w:val="multilevel"/>
    <w:tmpl w:val="A6404EBE"/>
    <w:styleLink w:val="Aufzhlung"/>
    <w:lvl w:ilvl="0">
      <w:start w:val="1"/>
      <w:numFmt w:val="bullet"/>
      <w:lvlText w:val=""/>
      <w:lvlJc w:val="left"/>
      <w:pPr>
        <w:tabs>
          <w:tab w:val="num" w:pos="567"/>
        </w:tabs>
        <w:ind w:left="567" w:hanging="283"/>
      </w:pPr>
      <w:rPr>
        <w:rFonts w:ascii="Wingdings" w:hAnsi="Wingdings" w:hint="default"/>
        <w:color w:val="E35114"/>
        <w:sz w:val="22"/>
      </w:rPr>
    </w:lvl>
    <w:lvl w:ilvl="1">
      <w:start w:val="1"/>
      <w:numFmt w:val="bullet"/>
      <w:lvlText w:val=""/>
      <w:lvlJc w:val="left"/>
      <w:pPr>
        <w:tabs>
          <w:tab w:val="num" w:pos="794"/>
        </w:tabs>
        <w:ind w:left="794" w:hanging="227"/>
      </w:pPr>
      <w:rPr>
        <w:rFonts w:ascii="Wingdings" w:hAnsi="Wingdings" w:hint="default"/>
        <w:color w:val="E35114"/>
      </w:rPr>
    </w:lvl>
    <w:lvl w:ilvl="2">
      <w:start w:val="1"/>
      <w:numFmt w:val="bullet"/>
      <w:lvlText w:val=""/>
      <w:lvlJc w:val="left"/>
      <w:pPr>
        <w:tabs>
          <w:tab w:val="num" w:pos="1077"/>
        </w:tabs>
        <w:ind w:left="1077" w:hanging="283"/>
      </w:pPr>
      <w:rPr>
        <w:rFonts w:ascii="Wingdings" w:hAnsi="Wingdings" w:hint="default"/>
        <w:color w:val="E35114"/>
      </w:rPr>
    </w:lvl>
    <w:lvl w:ilvl="3">
      <w:start w:val="1"/>
      <w:numFmt w:val="bullet"/>
      <w:lvlText w:val=""/>
      <w:lvlJc w:val="left"/>
      <w:pPr>
        <w:tabs>
          <w:tab w:val="num" w:pos="1304"/>
        </w:tabs>
        <w:ind w:left="1304" w:hanging="227"/>
      </w:pPr>
      <w:rPr>
        <w:rFonts w:ascii="Wingdings" w:hAnsi="Wingdings" w:hint="default"/>
        <w:color w:val="E35114"/>
      </w:rPr>
    </w:lvl>
    <w:lvl w:ilvl="4">
      <w:start w:val="1"/>
      <w:numFmt w:val="bullet"/>
      <w:lvlText w:val=""/>
      <w:lvlJc w:val="left"/>
      <w:pPr>
        <w:tabs>
          <w:tab w:val="num" w:pos="1588"/>
        </w:tabs>
        <w:ind w:left="1588" w:hanging="284"/>
      </w:pPr>
      <w:rPr>
        <w:rFonts w:ascii="Wingdings" w:hAnsi="Wingdings" w:hint="default"/>
        <w:color w:val="E35114"/>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A6D70"/>
    <w:multiLevelType w:val="singleLevel"/>
    <w:tmpl w:val="9E54707A"/>
    <w:lvl w:ilvl="0">
      <w:start w:val="1"/>
      <w:numFmt w:val="bullet"/>
      <w:pStyle w:val="Aufzhlungszeichen2"/>
      <w:lvlText w:val="ú"/>
      <w:lvlJc w:val="left"/>
      <w:pPr>
        <w:ind w:left="927" w:hanging="360"/>
      </w:pPr>
      <w:rPr>
        <w:rFonts w:ascii="Wingdings" w:hAnsi="Wingdings" w:hint="default"/>
        <w:color w:val="E25111"/>
        <w:sz w:val="22"/>
      </w:rPr>
    </w:lvl>
  </w:abstractNum>
  <w:abstractNum w:abstractNumId="16" w15:restartNumberingAfterBreak="0">
    <w:nsid w:val="7AB71EE3"/>
    <w:multiLevelType w:val="hybridMultilevel"/>
    <w:tmpl w:val="077C9F3A"/>
    <w:lvl w:ilvl="0" w:tplc="F0F21824">
      <w:start w:val="1"/>
      <w:numFmt w:val="bullet"/>
      <w:pStyle w:val="Aufzhlungszeichen3"/>
      <w:lvlText w:val="ú"/>
      <w:lvlJc w:val="left"/>
      <w:pPr>
        <w:ind w:left="1211" w:hanging="360"/>
      </w:pPr>
      <w:rPr>
        <w:rFonts w:ascii="Wingdings" w:hAnsi="Wingdings" w:hint="default"/>
        <w:color w:val="E84E0F"/>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0988521">
    <w:abstractNumId w:val="14"/>
  </w:num>
  <w:num w:numId="2" w16cid:durableId="2050377898">
    <w:abstractNumId w:val="15"/>
  </w:num>
  <w:num w:numId="3" w16cid:durableId="860438996">
    <w:abstractNumId w:val="16"/>
  </w:num>
  <w:num w:numId="4" w16cid:durableId="610288165">
    <w:abstractNumId w:val="13"/>
  </w:num>
  <w:num w:numId="5" w16cid:durableId="748037146">
    <w:abstractNumId w:val="12"/>
  </w:num>
  <w:num w:numId="6" w16cid:durableId="1299071565">
    <w:abstractNumId w:val="4"/>
  </w:num>
  <w:num w:numId="7" w16cid:durableId="656498938">
    <w:abstractNumId w:val="1"/>
  </w:num>
  <w:num w:numId="8" w16cid:durableId="1869684072">
    <w:abstractNumId w:val="9"/>
  </w:num>
  <w:num w:numId="9" w16cid:durableId="1201279788">
    <w:abstractNumId w:val="0"/>
  </w:num>
  <w:num w:numId="10" w16cid:durableId="1514143790">
    <w:abstractNumId w:val="2"/>
  </w:num>
  <w:num w:numId="11" w16cid:durableId="212353093">
    <w:abstractNumId w:val="3"/>
  </w:num>
  <w:num w:numId="12" w16cid:durableId="75904933">
    <w:abstractNumId w:val="10"/>
  </w:num>
  <w:num w:numId="13" w16cid:durableId="1530097901">
    <w:abstractNumId w:val="5"/>
  </w:num>
  <w:num w:numId="14" w16cid:durableId="810831590">
    <w:abstractNumId w:val="7"/>
  </w:num>
  <w:num w:numId="15" w16cid:durableId="631059468">
    <w:abstractNumId w:val="8"/>
  </w:num>
  <w:num w:numId="16" w16cid:durableId="911236451">
    <w:abstractNumId w:val="4"/>
  </w:num>
  <w:num w:numId="17" w16cid:durableId="256210595">
    <w:abstractNumId w:val="6"/>
  </w:num>
  <w:num w:numId="18" w16cid:durableId="115337402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de-A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AT"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efaultTableStyle w:val="Gitternetztabelle1hell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9F"/>
    <w:rsid w:val="00002E71"/>
    <w:rsid w:val="000067D5"/>
    <w:rsid w:val="00010556"/>
    <w:rsid w:val="00012452"/>
    <w:rsid w:val="0001360D"/>
    <w:rsid w:val="00016CDF"/>
    <w:rsid w:val="00017A12"/>
    <w:rsid w:val="00024C8C"/>
    <w:rsid w:val="00036410"/>
    <w:rsid w:val="000426CC"/>
    <w:rsid w:val="00045A18"/>
    <w:rsid w:val="00046BDA"/>
    <w:rsid w:val="00054533"/>
    <w:rsid w:val="000607DA"/>
    <w:rsid w:val="00061AF9"/>
    <w:rsid w:val="00063082"/>
    <w:rsid w:val="00064DE7"/>
    <w:rsid w:val="000667B9"/>
    <w:rsid w:val="00070D60"/>
    <w:rsid w:val="00070FEC"/>
    <w:rsid w:val="000753C3"/>
    <w:rsid w:val="0007547B"/>
    <w:rsid w:val="00075704"/>
    <w:rsid w:val="000806EF"/>
    <w:rsid w:val="00083BF5"/>
    <w:rsid w:val="000921AD"/>
    <w:rsid w:val="00092CDB"/>
    <w:rsid w:val="00095449"/>
    <w:rsid w:val="00095705"/>
    <w:rsid w:val="000A177B"/>
    <w:rsid w:val="000A3B78"/>
    <w:rsid w:val="000A41BB"/>
    <w:rsid w:val="000A647B"/>
    <w:rsid w:val="000A67FE"/>
    <w:rsid w:val="000A6A0F"/>
    <w:rsid w:val="000A6ED7"/>
    <w:rsid w:val="000B0B1F"/>
    <w:rsid w:val="000B1950"/>
    <w:rsid w:val="000B333D"/>
    <w:rsid w:val="000B68CE"/>
    <w:rsid w:val="000C217C"/>
    <w:rsid w:val="000C74E0"/>
    <w:rsid w:val="000D4944"/>
    <w:rsid w:val="000D57C9"/>
    <w:rsid w:val="000D6AA7"/>
    <w:rsid w:val="000E00E1"/>
    <w:rsid w:val="000E348E"/>
    <w:rsid w:val="000F7429"/>
    <w:rsid w:val="00105940"/>
    <w:rsid w:val="00107273"/>
    <w:rsid w:val="00113A52"/>
    <w:rsid w:val="001163D8"/>
    <w:rsid w:val="0011675C"/>
    <w:rsid w:val="001201B1"/>
    <w:rsid w:val="00127994"/>
    <w:rsid w:val="00131215"/>
    <w:rsid w:val="00133C6C"/>
    <w:rsid w:val="00133F81"/>
    <w:rsid w:val="00136C9B"/>
    <w:rsid w:val="001433C0"/>
    <w:rsid w:val="0014409F"/>
    <w:rsid w:val="00144D4D"/>
    <w:rsid w:val="00150D14"/>
    <w:rsid w:val="001545C5"/>
    <w:rsid w:val="001564D3"/>
    <w:rsid w:val="00167174"/>
    <w:rsid w:val="0017099F"/>
    <w:rsid w:val="00172515"/>
    <w:rsid w:val="0017376B"/>
    <w:rsid w:val="0017530F"/>
    <w:rsid w:val="00177B48"/>
    <w:rsid w:val="00180371"/>
    <w:rsid w:val="001951C9"/>
    <w:rsid w:val="001A240A"/>
    <w:rsid w:val="001A6AC1"/>
    <w:rsid w:val="001A7482"/>
    <w:rsid w:val="001A7C90"/>
    <w:rsid w:val="001B0447"/>
    <w:rsid w:val="001B0466"/>
    <w:rsid w:val="001B2273"/>
    <w:rsid w:val="001B2E5E"/>
    <w:rsid w:val="001B3055"/>
    <w:rsid w:val="001C0258"/>
    <w:rsid w:val="001C0883"/>
    <w:rsid w:val="001C5DBA"/>
    <w:rsid w:val="001C6098"/>
    <w:rsid w:val="001C677A"/>
    <w:rsid w:val="001D0512"/>
    <w:rsid w:val="001D166D"/>
    <w:rsid w:val="001E179E"/>
    <w:rsid w:val="001E30AC"/>
    <w:rsid w:val="001F7020"/>
    <w:rsid w:val="00203D28"/>
    <w:rsid w:val="002060C5"/>
    <w:rsid w:val="002161EC"/>
    <w:rsid w:val="0022453D"/>
    <w:rsid w:val="00235B57"/>
    <w:rsid w:val="00244906"/>
    <w:rsid w:val="00251DA1"/>
    <w:rsid w:val="00252308"/>
    <w:rsid w:val="00261A43"/>
    <w:rsid w:val="002753BE"/>
    <w:rsid w:val="002767D3"/>
    <w:rsid w:val="00276CE0"/>
    <w:rsid w:val="0028679F"/>
    <w:rsid w:val="00290BEF"/>
    <w:rsid w:val="002A0D4A"/>
    <w:rsid w:val="002A188E"/>
    <w:rsid w:val="002B3B29"/>
    <w:rsid w:val="002B6529"/>
    <w:rsid w:val="002C0BC8"/>
    <w:rsid w:val="002E2D27"/>
    <w:rsid w:val="002E5BAE"/>
    <w:rsid w:val="002E5BDD"/>
    <w:rsid w:val="002F3D27"/>
    <w:rsid w:val="002F62DA"/>
    <w:rsid w:val="00321D9C"/>
    <w:rsid w:val="0032643A"/>
    <w:rsid w:val="003316AB"/>
    <w:rsid w:val="003336E9"/>
    <w:rsid w:val="00336A9E"/>
    <w:rsid w:val="003409C0"/>
    <w:rsid w:val="00345F77"/>
    <w:rsid w:val="00354FD4"/>
    <w:rsid w:val="0036223D"/>
    <w:rsid w:val="003626EE"/>
    <w:rsid w:val="00362D62"/>
    <w:rsid w:val="003703F6"/>
    <w:rsid w:val="00372205"/>
    <w:rsid w:val="0037276D"/>
    <w:rsid w:val="00373913"/>
    <w:rsid w:val="00374955"/>
    <w:rsid w:val="003848A2"/>
    <w:rsid w:val="0039274A"/>
    <w:rsid w:val="00395092"/>
    <w:rsid w:val="00397163"/>
    <w:rsid w:val="003A376E"/>
    <w:rsid w:val="003A47A7"/>
    <w:rsid w:val="003B420A"/>
    <w:rsid w:val="003B7099"/>
    <w:rsid w:val="003C386E"/>
    <w:rsid w:val="003D432A"/>
    <w:rsid w:val="003D584A"/>
    <w:rsid w:val="003E0CAC"/>
    <w:rsid w:val="003E1336"/>
    <w:rsid w:val="003E302C"/>
    <w:rsid w:val="003F203F"/>
    <w:rsid w:val="003F4088"/>
    <w:rsid w:val="003F680C"/>
    <w:rsid w:val="003F73F1"/>
    <w:rsid w:val="003F7C90"/>
    <w:rsid w:val="0040768E"/>
    <w:rsid w:val="0041127F"/>
    <w:rsid w:val="0041260E"/>
    <w:rsid w:val="00416344"/>
    <w:rsid w:val="00417CA8"/>
    <w:rsid w:val="0042087F"/>
    <w:rsid w:val="00426BDF"/>
    <w:rsid w:val="00427C39"/>
    <w:rsid w:val="00427F66"/>
    <w:rsid w:val="00434DD1"/>
    <w:rsid w:val="00436CC5"/>
    <w:rsid w:val="00445FBA"/>
    <w:rsid w:val="00452018"/>
    <w:rsid w:val="004541DC"/>
    <w:rsid w:val="00461C0D"/>
    <w:rsid w:val="00462714"/>
    <w:rsid w:val="004736FB"/>
    <w:rsid w:val="0047382E"/>
    <w:rsid w:val="00473D64"/>
    <w:rsid w:val="00476EB7"/>
    <w:rsid w:val="00481988"/>
    <w:rsid w:val="00485C34"/>
    <w:rsid w:val="004930AC"/>
    <w:rsid w:val="004933DB"/>
    <w:rsid w:val="00497EE9"/>
    <w:rsid w:val="004A03B2"/>
    <w:rsid w:val="004A3E23"/>
    <w:rsid w:val="004A69E3"/>
    <w:rsid w:val="004A7330"/>
    <w:rsid w:val="004B4B2F"/>
    <w:rsid w:val="004B6188"/>
    <w:rsid w:val="004C022F"/>
    <w:rsid w:val="004C78C1"/>
    <w:rsid w:val="004E71E1"/>
    <w:rsid w:val="004E7913"/>
    <w:rsid w:val="004F1D90"/>
    <w:rsid w:val="00500B7D"/>
    <w:rsid w:val="0050452D"/>
    <w:rsid w:val="005045AB"/>
    <w:rsid w:val="00515C49"/>
    <w:rsid w:val="005212DB"/>
    <w:rsid w:val="00521EA0"/>
    <w:rsid w:val="0052721E"/>
    <w:rsid w:val="0054040A"/>
    <w:rsid w:val="005444E2"/>
    <w:rsid w:val="00552A98"/>
    <w:rsid w:val="00552EDD"/>
    <w:rsid w:val="005632DC"/>
    <w:rsid w:val="00571909"/>
    <w:rsid w:val="0057453C"/>
    <w:rsid w:val="00586D98"/>
    <w:rsid w:val="00587F6A"/>
    <w:rsid w:val="0059043F"/>
    <w:rsid w:val="005920F8"/>
    <w:rsid w:val="005958D3"/>
    <w:rsid w:val="005974E4"/>
    <w:rsid w:val="005A17AD"/>
    <w:rsid w:val="005A4701"/>
    <w:rsid w:val="005A5D61"/>
    <w:rsid w:val="005B372F"/>
    <w:rsid w:val="005B48EC"/>
    <w:rsid w:val="005B76A3"/>
    <w:rsid w:val="005C0A3C"/>
    <w:rsid w:val="005C2057"/>
    <w:rsid w:val="005C5D54"/>
    <w:rsid w:val="005D0E52"/>
    <w:rsid w:val="005D4A53"/>
    <w:rsid w:val="005D61E7"/>
    <w:rsid w:val="005D6411"/>
    <w:rsid w:val="005D6C1A"/>
    <w:rsid w:val="005E0DE1"/>
    <w:rsid w:val="005E1A65"/>
    <w:rsid w:val="005E624D"/>
    <w:rsid w:val="005F00C3"/>
    <w:rsid w:val="005F253C"/>
    <w:rsid w:val="005F3DCB"/>
    <w:rsid w:val="005F6E59"/>
    <w:rsid w:val="006017DE"/>
    <w:rsid w:val="006114BF"/>
    <w:rsid w:val="00611F81"/>
    <w:rsid w:val="00612EC9"/>
    <w:rsid w:val="00614B7D"/>
    <w:rsid w:val="0062680F"/>
    <w:rsid w:val="006310CD"/>
    <w:rsid w:val="0063525C"/>
    <w:rsid w:val="00642A35"/>
    <w:rsid w:val="00645369"/>
    <w:rsid w:val="0064678E"/>
    <w:rsid w:val="00654B25"/>
    <w:rsid w:val="006554BB"/>
    <w:rsid w:val="006617BA"/>
    <w:rsid w:val="00673F39"/>
    <w:rsid w:val="0067551C"/>
    <w:rsid w:val="0067659B"/>
    <w:rsid w:val="00681070"/>
    <w:rsid w:val="006921B1"/>
    <w:rsid w:val="00693FB0"/>
    <w:rsid w:val="006948B2"/>
    <w:rsid w:val="00697CFA"/>
    <w:rsid w:val="006A2BCF"/>
    <w:rsid w:val="006A305E"/>
    <w:rsid w:val="006A517A"/>
    <w:rsid w:val="006A71C9"/>
    <w:rsid w:val="006B26F4"/>
    <w:rsid w:val="006C0C1D"/>
    <w:rsid w:val="006C100F"/>
    <w:rsid w:val="006C2028"/>
    <w:rsid w:val="006C3479"/>
    <w:rsid w:val="006C6952"/>
    <w:rsid w:val="006D2BAC"/>
    <w:rsid w:val="006D4BC2"/>
    <w:rsid w:val="006E3795"/>
    <w:rsid w:val="006E4F73"/>
    <w:rsid w:val="006E695E"/>
    <w:rsid w:val="006E746D"/>
    <w:rsid w:val="006F3310"/>
    <w:rsid w:val="006F615C"/>
    <w:rsid w:val="006F7D6D"/>
    <w:rsid w:val="00703343"/>
    <w:rsid w:val="00703566"/>
    <w:rsid w:val="00711A5F"/>
    <w:rsid w:val="00730B55"/>
    <w:rsid w:val="00742C72"/>
    <w:rsid w:val="00742D4D"/>
    <w:rsid w:val="007510EC"/>
    <w:rsid w:val="00765624"/>
    <w:rsid w:val="007665CE"/>
    <w:rsid w:val="00767CC7"/>
    <w:rsid w:val="00776A96"/>
    <w:rsid w:val="00797440"/>
    <w:rsid w:val="007B11FE"/>
    <w:rsid w:val="007B1900"/>
    <w:rsid w:val="007B224C"/>
    <w:rsid w:val="007B28DA"/>
    <w:rsid w:val="007B3132"/>
    <w:rsid w:val="007B5DB8"/>
    <w:rsid w:val="007C43B9"/>
    <w:rsid w:val="007D3D9A"/>
    <w:rsid w:val="007D5106"/>
    <w:rsid w:val="007F2EF8"/>
    <w:rsid w:val="007F3B9F"/>
    <w:rsid w:val="007F5E3A"/>
    <w:rsid w:val="008046B1"/>
    <w:rsid w:val="00811B20"/>
    <w:rsid w:val="00815A12"/>
    <w:rsid w:val="00816B06"/>
    <w:rsid w:val="00822351"/>
    <w:rsid w:val="008229F5"/>
    <w:rsid w:val="00826656"/>
    <w:rsid w:val="00832B73"/>
    <w:rsid w:val="00836B72"/>
    <w:rsid w:val="00836E0F"/>
    <w:rsid w:val="008425DA"/>
    <w:rsid w:val="00844B16"/>
    <w:rsid w:val="008450B8"/>
    <w:rsid w:val="00845928"/>
    <w:rsid w:val="00846C4B"/>
    <w:rsid w:val="00854380"/>
    <w:rsid w:val="00866B2F"/>
    <w:rsid w:val="00871C00"/>
    <w:rsid w:val="00880674"/>
    <w:rsid w:val="00884DCC"/>
    <w:rsid w:val="00885674"/>
    <w:rsid w:val="0089799A"/>
    <w:rsid w:val="008B0597"/>
    <w:rsid w:val="008B590A"/>
    <w:rsid w:val="008B5F13"/>
    <w:rsid w:val="008E37FB"/>
    <w:rsid w:val="008F0E01"/>
    <w:rsid w:val="008F2F21"/>
    <w:rsid w:val="008F6D8F"/>
    <w:rsid w:val="009207C9"/>
    <w:rsid w:val="00924858"/>
    <w:rsid w:val="00926E5E"/>
    <w:rsid w:val="00936667"/>
    <w:rsid w:val="009406F9"/>
    <w:rsid w:val="00941741"/>
    <w:rsid w:val="00947EB3"/>
    <w:rsid w:val="00951170"/>
    <w:rsid w:val="00956527"/>
    <w:rsid w:val="00956D0D"/>
    <w:rsid w:val="00957DB7"/>
    <w:rsid w:val="00963E7A"/>
    <w:rsid w:val="00964938"/>
    <w:rsid w:val="00976DFD"/>
    <w:rsid w:val="00980400"/>
    <w:rsid w:val="00980580"/>
    <w:rsid w:val="00980B6F"/>
    <w:rsid w:val="00986A02"/>
    <w:rsid w:val="009936BE"/>
    <w:rsid w:val="00993B5C"/>
    <w:rsid w:val="00996740"/>
    <w:rsid w:val="009A01A1"/>
    <w:rsid w:val="009A1210"/>
    <w:rsid w:val="009B318C"/>
    <w:rsid w:val="009B4F18"/>
    <w:rsid w:val="009C4759"/>
    <w:rsid w:val="009D678E"/>
    <w:rsid w:val="009F3F72"/>
    <w:rsid w:val="00A05A5C"/>
    <w:rsid w:val="00A06CB4"/>
    <w:rsid w:val="00A11213"/>
    <w:rsid w:val="00A11E37"/>
    <w:rsid w:val="00A12834"/>
    <w:rsid w:val="00A25C26"/>
    <w:rsid w:val="00A264CE"/>
    <w:rsid w:val="00A321B1"/>
    <w:rsid w:val="00A344BC"/>
    <w:rsid w:val="00A36E24"/>
    <w:rsid w:val="00A370B9"/>
    <w:rsid w:val="00A45A97"/>
    <w:rsid w:val="00A467F8"/>
    <w:rsid w:val="00A46D68"/>
    <w:rsid w:val="00A57434"/>
    <w:rsid w:val="00A57940"/>
    <w:rsid w:val="00A6297D"/>
    <w:rsid w:val="00A659B2"/>
    <w:rsid w:val="00A758C9"/>
    <w:rsid w:val="00A760A5"/>
    <w:rsid w:val="00A7627A"/>
    <w:rsid w:val="00A8460A"/>
    <w:rsid w:val="00AA10B3"/>
    <w:rsid w:val="00AB735D"/>
    <w:rsid w:val="00AC4999"/>
    <w:rsid w:val="00AC4E70"/>
    <w:rsid w:val="00AD14F5"/>
    <w:rsid w:val="00AD1779"/>
    <w:rsid w:val="00AD62AD"/>
    <w:rsid w:val="00AE0CFB"/>
    <w:rsid w:val="00AF0A34"/>
    <w:rsid w:val="00AF5E16"/>
    <w:rsid w:val="00AF7008"/>
    <w:rsid w:val="00AF77E9"/>
    <w:rsid w:val="00B00DFA"/>
    <w:rsid w:val="00B00E20"/>
    <w:rsid w:val="00B169B7"/>
    <w:rsid w:val="00B2322D"/>
    <w:rsid w:val="00B26C8C"/>
    <w:rsid w:val="00B27365"/>
    <w:rsid w:val="00B413C9"/>
    <w:rsid w:val="00B46D6F"/>
    <w:rsid w:val="00B47D00"/>
    <w:rsid w:val="00B50222"/>
    <w:rsid w:val="00B57FD5"/>
    <w:rsid w:val="00B616A6"/>
    <w:rsid w:val="00B6673A"/>
    <w:rsid w:val="00B76B25"/>
    <w:rsid w:val="00B773B1"/>
    <w:rsid w:val="00B83566"/>
    <w:rsid w:val="00B90EBF"/>
    <w:rsid w:val="00B9226E"/>
    <w:rsid w:val="00B931D3"/>
    <w:rsid w:val="00B943F5"/>
    <w:rsid w:val="00BA081A"/>
    <w:rsid w:val="00BA4470"/>
    <w:rsid w:val="00BB0464"/>
    <w:rsid w:val="00BB1073"/>
    <w:rsid w:val="00BB340B"/>
    <w:rsid w:val="00BB3EBF"/>
    <w:rsid w:val="00BB7EF1"/>
    <w:rsid w:val="00BB7F42"/>
    <w:rsid w:val="00BC4C94"/>
    <w:rsid w:val="00BC6D27"/>
    <w:rsid w:val="00BD1F2F"/>
    <w:rsid w:val="00BD72E6"/>
    <w:rsid w:val="00BE25B7"/>
    <w:rsid w:val="00BE28FF"/>
    <w:rsid w:val="00BE503C"/>
    <w:rsid w:val="00BF1337"/>
    <w:rsid w:val="00BF3E86"/>
    <w:rsid w:val="00BF499A"/>
    <w:rsid w:val="00C014AA"/>
    <w:rsid w:val="00C02DFE"/>
    <w:rsid w:val="00C03434"/>
    <w:rsid w:val="00C0544B"/>
    <w:rsid w:val="00C05CCD"/>
    <w:rsid w:val="00C066F9"/>
    <w:rsid w:val="00C207F3"/>
    <w:rsid w:val="00C24692"/>
    <w:rsid w:val="00C27E20"/>
    <w:rsid w:val="00C3160E"/>
    <w:rsid w:val="00C33840"/>
    <w:rsid w:val="00C33C19"/>
    <w:rsid w:val="00C3624F"/>
    <w:rsid w:val="00C36425"/>
    <w:rsid w:val="00C372C7"/>
    <w:rsid w:val="00C37BE3"/>
    <w:rsid w:val="00C44D33"/>
    <w:rsid w:val="00C51E1B"/>
    <w:rsid w:val="00C53BBE"/>
    <w:rsid w:val="00C6221D"/>
    <w:rsid w:val="00C76028"/>
    <w:rsid w:val="00C77753"/>
    <w:rsid w:val="00C77D56"/>
    <w:rsid w:val="00C80E75"/>
    <w:rsid w:val="00C81214"/>
    <w:rsid w:val="00C81747"/>
    <w:rsid w:val="00C925A3"/>
    <w:rsid w:val="00C94BBE"/>
    <w:rsid w:val="00C95E10"/>
    <w:rsid w:val="00C97DFB"/>
    <w:rsid w:val="00CB5D0D"/>
    <w:rsid w:val="00CB5F47"/>
    <w:rsid w:val="00CB78EB"/>
    <w:rsid w:val="00CC5611"/>
    <w:rsid w:val="00CC740F"/>
    <w:rsid w:val="00CD110D"/>
    <w:rsid w:val="00CD251D"/>
    <w:rsid w:val="00CE0FFF"/>
    <w:rsid w:val="00CF21F7"/>
    <w:rsid w:val="00D01B1D"/>
    <w:rsid w:val="00D02BD9"/>
    <w:rsid w:val="00D036FA"/>
    <w:rsid w:val="00D23F26"/>
    <w:rsid w:val="00D321CB"/>
    <w:rsid w:val="00D440A3"/>
    <w:rsid w:val="00D61EDA"/>
    <w:rsid w:val="00D659F8"/>
    <w:rsid w:val="00D66F85"/>
    <w:rsid w:val="00D67040"/>
    <w:rsid w:val="00D73F1E"/>
    <w:rsid w:val="00D83022"/>
    <w:rsid w:val="00D93010"/>
    <w:rsid w:val="00D97D60"/>
    <w:rsid w:val="00DA1200"/>
    <w:rsid w:val="00DA70FC"/>
    <w:rsid w:val="00DB2643"/>
    <w:rsid w:val="00DC539F"/>
    <w:rsid w:val="00DD1639"/>
    <w:rsid w:val="00DD6469"/>
    <w:rsid w:val="00DE6274"/>
    <w:rsid w:val="00DE6CF8"/>
    <w:rsid w:val="00DF221D"/>
    <w:rsid w:val="00DF248B"/>
    <w:rsid w:val="00DF41AA"/>
    <w:rsid w:val="00E0188E"/>
    <w:rsid w:val="00E06560"/>
    <w:rsid w:val="00E12092"/>
    <w:rsid w:val="00E16F06"/>
    <w:rsid w:val="00E1790E"/>
    <w:rsid w:val="00E2092C"/>
    <w:rsid w:val="00E231DD"/>
    <w:rsid w:val="00E24F07"/>
    <w:rsid w:val="00E25006"/>
    <w:rsid w:val="00E25F99"/>
    <w:rsid w:val="00E30CB4"/>
    <w:rsid w:val="00E348F0"/>
    <w:rsid w:val="00E35DC8"/>
    <w:rsid w:val="00E35F14"/>
    <w:rsid w:val="00E37638"/>
    <w:rsid w:val="00E452E0"/>
    <w:rsid w:val="00E536CA"/>
    <w:rsid w:val="00E610B2"/>
    <w:rsid w:val="00E622E8"/>
    <w:rsid w:val="00E7209A"/>
    <w:rsid w:val="00E73266"/>
    <w:rsid w:val="00E81429"/>
    <w:rsid w:val="00E820E1"/>
    <w:rsid w:val="00E85E27"/>
    <w:rsid w:val="00E870CF"/>
    <w:rsid w:val="00E87A4F"/>
    <w:rsid w:val="00E96CEF"/>
    <w:rsid w:val="00E96D40"/>
    <w:rsid w:val="00EA17C7"/>
    <w:rsid w:val="00EA7A89"/>
    <w:rsid w:val="00EB1716"/>
    <w:rsid w:val="00EB4EB2"/>
    <w:rsid w:val="00EC15D9"/>
    <w:rsid w:val="00EC254C"/>
    <w:rsid w:val="00EC5982"/>
    <w:rsid w:val="00EC5A9A"/>
    <w:rsid w:val="00ED434C"/>
    <w:rsid w:val="00ED4D79"/>
    <w:rsid w:val="00ED7B42"/>
    <w:rsid w:val="00EE5B11"/>
    <w:rsid w:val="00EF18D2"/>
    <w:rsid w:val="00EF4BE9"/>
    <w:rsid w:val="00EF6110"/>
    <w:rsid w:val="00EF74F6"/>
    <w:rsid w:val="00F032B4"/>
    <w:rsid w:val="00F03E2C"/>
    <w:rsid w:val="00F06527"/>
    <w:rsid w:val="00F06D94"/>
    <w:rsid w:val="00F10F97"/>
    <w:rsid w:val="00F11C95"/>
    <w:rsid w:val="00F1761E"/>
    <w:rsid w:val="00F17A74"/>
    <w:rsid w:val="00F20856"/>
    <w:rsid w:val="00F211B3"/>
    <w:rsid w:val="00F3690B"/>
    <w:rsid w:val="00F40704"/>
    <w:rsid w:val="00F421B1"/>
    <w:rsid w:val="00F447C5"/>
    <w:rsid w:val="00F45CB9"/>
    <w:rsid w:val="00F542AA"/>
    <w:rsid w:val="00F55F7D"/>
    <w:rsid w:val="00F56739"/>
    <w:rsid w:val="00F65B1D"/>
    <w:rsid w:val="00F778F7"/>
    <w:rsid w:val="00F953FF"/>
    <w:rsid w:val="00FA1D55"/>
    <w:rsid w:val="00FA232E"/>
    <w:rsid w:val="00FA2517"/>
    <w:rsid w:val="00FA292F"/>
    <w:rsid w:val="00FA527D"/>
    <w:rsid w:val="00FA68EC"/>
    <w:rsid w:val="00FB2756"/>
    <w:rsid w:val="00FB6C09"/>
    <w:rsid w:val="00FC0C26"/>
    <w:rsid w:val="00FD1BB5"/>
    <w:rsid w:val="00FD3866"/>
    <w:rsid w:val="00FD42FD"/>
    <w:rsid w:val="00FD4E32"/>
    <w:rsid w:val="00FE13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130B49"/>
  <w15:docId w15:val="{5D46973B-E04B-4924-B93A-A794ADC0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2308"/>
    <w:pPr>
      <w:keepLines/>
      <w:spacing w:after="120" w:line="312" w:lineRule="auto"/>
      <w:jc w:val="both"/>
    </w:pPr>
    <w:rPr>
      <w:rFonts w:ascii="Arial" w:hAnsi="Arial"/>
      <w:sz w:val="22"/>
      <w:szCs w:val="24"/>
    </w:rPr>
  </w:style>
  <w:style w:type="paragraph" w:styleId="berschrift1">
    <w:name w:val="heading 1"/>
    <w:basedOn w:val="Standard"/>
    <w:next w:val="Standard"/>
    <w:link w:val="berschrift1Zchn"/>
    <w:qFormat/>
    <w:rsid w:val="006C100F"/>
    <w:pPr>
      <w:keepNext/>
      <w:pageBreakBefore/>
      <w:numPr>
        <w:numId w:val="6"/>
      </w:numPr>
      <w:pBdr>
        <w:bottom w:val="single" w:sz="8" w:space="1" w:color="A6A6A6"/>
      </w:pBdr>
      <w:spacing w:before="480" w:after="320" w:line="240" w:lineRule="auto"/>
      <w:jc w:val="left"/>
      <w:outlineLvl w:val="0"/>
    </w:pPr>
    <w:rPr>
      <w:rFonts w:cs="Arial"/>
      <w:b/>
      <w:bCs/>
      <w:smallCaps/>
      <w:kern w:val="32"/>
      <w:sz w:val="36"/>
      <w:szCs w:val="32"/>
    </w:rPr>
  </w:style>
  <w:style w:type="paragraph" w:styleId="berschrift2">
    <w:name w:val="heading 2"/>
    <w:basedOn w:val="Standard"/>
    <w:next w:val="Standard"/>
    <w:link w:val="berschrift2Zchn"/>
    <w:qFormat/>
    <w:rsid w:val="00FB6C09"/>
    <w:pPr>
      <w:keepNext/>
      <w:numPr>
        <w:ilvl w:val="1"/>
        <w:numId w:val="6"/>
      </w:numPr>
      <w:spacing w:before="280" w:after="140" w:line="240" w:lineRule="auto"/>
      <w:ind w:left="578" w:hanging="578"/>
      <w:outlineLvl w:val="1"/>
    </w:pPr>
    <w:rPr>
      <w:rFonts w:cs="Arial"/>
      <w:b/>
      <w:bCs/>
      <w:iCs/>
      <w:sz w:val="28"/>
      <w:szCs w:val="28"/>
    </w:rPr>
  </w:style>
  <w:style w:type="paragraph" w:styleId="berschrift3">
    <w:name w:val="heading 3"/>
    <w:basedOn w:val="Standard"/>
    <w:next w:val="Standard"/>
    <w:link w:val="berschrift3Zchn"/>
    <w:qFormat/>
    <w:rsid w:val="00C925A3"/>
    <w:pPr>
      <w:keepNext/>
      <w:numPr>
        <w:ilvl w:val="2"/>
        <w:numId w:val="6"/>
      </w:numPr>
      <w:spacing w:before="280" w:after="140"/>
      <w:outlineLvl w:val="2"/>
    </w:pPr>
    <w:rPr>
      <w:rFonts w:cs="Arial"/>
      <w:b/>
      <w:bCs/>
      <w:sz w:val="28"/>
      <w:szCs w:val="28"/>
    </w:rPr>
  </w:style>
  <w:style w:type="paragraph" w:styleId="berschrift4">
    <w:name w:val="heading 4"/>
    <w:basedOn w:val="Standard"/>
    <w:next w:val="Standard"/>
    <w:link w:val="berschrift4Zchn"/>
    <w:qFormat/>
    <w:rsid w:val="0067551C"/>
    <w:pPr>
      <w:keepNext/>
      <w:numPr>
        <w:ilvl w:val="3"/>
        <w:numId w:val="6"/>
      </w:numPr>
      <w:spacing w:before="240"/>
      <w:ind w:left="862" w:hanging="862"/>
      <w:outlineLvl w:val="3"/>
    </w:pPr>
    <w:rPr>
      <w:b/>
      <w:bCs/>
      <w:sz w:val="24"/>
      <w:szCs w:val="22"/>
    </w:rPr>
  </w:style>
  <w:style w:type="paragraph" w:styleId="berschrift5">
    <w:name w:val="heading 5"/>
    <w:basedOn w:val="Standard"/>
    <w:next w:val="Standard"/>
    <w:link w:val="berschrift5Zchn"/>
    <w:qFormat/>
    <w:rsid w:val="00095449"/>
    <w:pPr>
      <w:spacing w:before="240" w:after="60"/>
      <w:outlineLvl w:val="4"/>
    </w:pPr>
    <w:rPr>
      <w:b/>
      <w:bCs/>
      <w:i/>
      <w:iCs/>
      <w:sz w:val="24"/>
      <w:szCs w:val="22"/>
    </w:rPr>
  </w:style>
  <w:style w:type="paragraph" w:styleId="berschrift6">
    <w:name w:val="heading 6"/>
    <w:basedOn w:val="Standard"/>
    <w:next w:val="Standard"/>
    <w:qFormat/>
    <w:rsid w:val="00095449"/>
    <w:pPr>
      <w:spacing w:before="220" w:after="60"/>
      <w:outlineLvl w:val="5"/>
    </w:pPr>
    <w:rPr>
      <w:b/>
      <w:bCs/>
      <w:szCs w:val="22"/>
    </w:rPr>
  </w:style>
  <w:style w:type="paragraph" w:styleId="berschrift7">
    <w:name w:val="heading 7"/>
    <w:basedOn w:val="Standard"/>
    <w:next w:val="Standard"/>
    <w:qFormat/>
    <w:rsid w:val="00095449"/>
    <w:pPr>
      <w:spacing w:before="220" w:after="60"/>
      <w:outlineLvl w:val="6"/>
    </w:pPr>
    <w:rPr>
      <w:u w:val="single"/>
    </w:rPr>
  </w:style>
  <w:style w:type="paragraph" w:styleId="berschrift8">
    <w:name w:val="heading 8"/>
    <w:basedOn w:val="Standard"/>
    <w:next w:val="Standard"/>
    <w:rsid w:val="00261A43"/>
    <w:pPr>
      <w:numPr>
        <w:ilvl w:val="7"/>
        <w:numId w:val="6"/>
      </w:numPr>
      <w:spacing w:before="240" w:after="60"/>
      <w:outlineLvl w:val="7"/>
    </w:pPr>
    <w:rPr>
      <w:i/>
      <w:iCs/>
    </w:rPr>
  </w:style>
  <w:style w:type="paragraph" w:styleId="berschrift9">
    <w:name w:val="heading 9"/>
    <w:basedOn w:val="Standard"/>
    <w:next w:val="Standard"/>
    <w:rsid w:val="00261A43"/>
    <w:pPr>
      <w:numPr>
        <w:ilvl w:val="8"/>
        <w:numId w:val="6"/>
      </w:numPr>
      <w:spacing w:before="24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3F203F"/>
    <w:pPr>
      <w:spacing w:before="600" w:after="360"/>
    </w:pPr>
    <w:rPr>
      <w:b/>
      <w:sz w:val="26"/>
    </w:rPr>
  </w:style>
  <w:style w:type="paragraph" w:customStyle="1" w:styleId="DatumdesBriefs">
    <w:name w:val="Datum des Briefs"/>
    <w:basedOn w:val="Standard"/>
    <w:rsid w:val="00E81429"/>
    <w:pPr>
      <w:spacing w:before="720"/>
      <w:jc w:val="right"/>
    </w:pPr>
    <w:rPr>
      <w:szCs w:val="20"/>
    </w:rPr>
  </w:style>
  <w:style w:type="paragraph" w:styleId="Kopfzeile">
    <w:name w:val="header"/>
    <w:basedOn w:val="Standard"/>
    <w:link w:val="KopfzeileZchn"/>
    <w:rsid w:val="001433C0"/>
    <w:pPr>
      <w:tabs>
        <w:tab w:val="center" w:pos="4703"/>
        <w:tab w:val="right" w:pos="9406"/>
      </w:tabs>
    </w:pPr>
    <w:rPr>
      <w:sz w:val="18"/>
    </w:rPr>
  </w:style>
  <w:style w:type="paragraph" w:styleId="Fuzeile">
    <w:name w:val="footer"/>
    <w:basedOn w:val="Standard"/>
    <w:link w:val="FuzeileZchn"/>
    <w:rsid w:val="001433C0"/>
    <w:pPr>
      <w:tabs>
        <w:tab w:val="center" w:pos="4703"/>
        <w:tab w:val="right" w:pos="9406"/>
      </w:tabs>
    </w:pPr>
    <w:rPr>
      <w:sz w:val="18"/>
    </w:rPr>
  </w:style>
  <w:style w:type="paragraph" w:customStyle="1" w:styleId="Adresse">
    <w:name w:val="Adresse"/>
    <w:basedOn w:val="Standard"/>
    <w:rsid w:val="00E12092"/>
    <w:pPr>
      <w:spacing w:line="240" w:lineRule="auto"/>
    </w:pPr>
  </w:style>
  <w:style w:type="paragraph" w:styleId="Untertitel">
    <w:name w:val="Subtitle"/>
    <w:basedOn w:val="Standard"/>
    <w:link w:val="UntertitelZchn"/>
    <w:qFormat/>
    <w:rsid w:val="00AF77E9"/>
    <w:pPr>
      <w:pBdr>
        <w:bottom w:val="single" w:sz="4" w:space="1" w:color="A6A6A6"/>
      </w:pBdr>
      <w:spacing w:before="1200" w:after="600" w:line="240" w:lineRule="auto"/>
      <w:outlineLvl w:val="1"/>
    </w:pPr>
    <w:rPr>
      <w:rFonts w:cs="Arial"/>
      <w:sz w:val="36"/>
      <w:szCs w:val="36"/>
    </w:rPr>
  </w:style>
  <w:style w:type="paragraph" w:styleId="Titel">
    <w:name w:val="Title"/>
    <w:basedOn w:val="Standard"/>
    <w:link w:val="TitelZchn"/>
    <w:qFormat/>
    <w:rsid w:val="008B590A"/>
    <w:pPr>
      <w:spacing w:before="1200" w:after="600"/>
    </w:pPr>
    <w:rPr>
      <w:b/>
      <w:bCs/>
      <w:sz w:val="40"/>
      <w:szCs w:val="40"/>
    </w:rPr>
  </w:style>
  <w:style w:type="paragraph" w:styleId="Datum">
    <w:name w:val="Date"/>
    <w:basedOn w:val="Standard"/>
    <w:next w:val="Standard"/>
    <w:link w:val="DatumZchn"/>
    <w:rsid w:val="00EC5A9A"/>
    <w:rPr>
      <w:sz w:val="24"/>
    </w:rPr>
  </w:style>
  <w:style w:type="paragraph" w:customStyle="1" w:styleId="Projektteam">
    <w:name w:val="Projektteam"/>
    <w:basedOn w:val="Standard"/>
    <w:rsid w:val="00D67040"/>
    <w:rPr>
      <w:b/>
      <w:szCs w:val="22"/>
    </w:rPr>
  </w:style>
  <w:style w:type="paragraph" w:styleId="Verzeichnis1">
    <w:name w:val="toc 1"/>
    <w:basedOn w:val="Standard"/>
    <w:next w:val="Standard"/>
    <w:uiPriority w:val="39"/>
    <w:rsid w:val="00AF5E16"/>
    <w:pPr>
      <w:tabs>
        <w:tab w:val="left" w:pos="720"/>
        <w:tab w:val="right" w:leader="dot" w:pos="9062"/>
      </w:tabs>
      <w:spacing w:before="240" w:line="360" w:lineRule="auto"/>
    </w:pPr>
    <w:rPr>
      <w:b/>
      <w:noProof/>
    </w:rPr>
  </w:style>
  <w:style w:type="paragraph" w:styleId="Verzeichnis9">
    <w:name w:val="toc 9"/>
    <w:basedOn w:val="Standard"/>
    <w:next w:val="Standard"/>
    <w:rsid w:val="004736FB"/>
    <w:pPr>
      <w:ind w:left="1760"/>
    </w:pPr>
  </w:style>
  <w:style w:type="character" w:styleId="Hyperlink">
    <w:name w:val="Hyperlink"/>
    <w:uiPriority w:val="99"/>
    <w:rsid w:val="0014409F"/>
    <w:rPr>
      <w:color w:val="E84E0F"/>
      <w:u w:val="single"/>
    </w:rPr>
  </w:style>
  <w:style w:type="paragraph" w:customStyle="1" w:styleId="berschriftInhaltsverzeichnis">
    <w:name w:val="Überschrift Inhaltsverzeichnis"/>
    <w:basedOn w:val="Standard"/>
    <w:rsid w:val="00AF5E16"/>
    <w:pPr>
      <w:pBdr>
        <w:bottom w:val="single" w:sz="8" w:space="1" w:color="E35114"/>
      </w:pBdr>
      <w:spacing w:after="480" w:line="240" w:lineRule="auto"/>
    </w:pPr>
    <w:rPr>
      <w:b/>
      <w:sz w:val="28"/>
      <w:szCs w:val="32"/>
    </w:rPr>
  </w:style>
  <w:style w:type="paragraph" w:styleId="Funotentext">
    <w:name w:val="footnote text"/>
    <w:basedOn w:val="Standard"/>
    <w:link w:val="FunotentextZchn"/>
    <w:rsid w:val="009D678E"/>
    <w:pPr>
      <w:spacing w:before="120" w:line="240" w:lineRule="auto"/>
    </w:pPr>
    <w:rPr>
      <w:rFonts w:ascii="Times New Roman" w:hAnsi="Times New Roman"/>
      <w:sz w:val="20"/>
      <w:szCs w:val="20"/>
      <w:lang w:val="de-DE" w:eastAsia="de-DE"/>
    </w:rPr>
  </w:style>
  <w:style w:type="character" w:styleId="Funotenzeichen">
    <w:name w:val="footnote reference"/>
    <w:rsid w:val="009D678E"/>
    <w:rPr>
      <w:vertAlign w:val="superscript"/>
    </w:rPr>
  </w:style>
  <w:style w:type="paragraph" w:customStyle="1" w:styleId="Funote">
    <w:name w:val="Fußnote"/>
    <w:basedOn w:val="Funotentext"/>
    <w:next w:val="Funotentext"/>
    <w:rsid w:val="00F447C5"/>
    <w:rPr>
      <w:rFonts w:ascii="Arial" w:hAnsi="Arial" w:cs="Arial"/>
      <w:sz w:val="18"/>
      <w:szCs w:val="18"/>
    </w:rPr>
  </w:style>
  <w:style w:type="paragraph" w:styleId="Beschriftung">
    <w:name w:val="caption"/>
    <w:basedOn w:val="Standard"/>
    <w:next w:val="Standard"/>
    <w:qFormat/>
    <w:rsid w:val="00D23F26"/>
    <w:pPr>
      <w:spacing w:before="120" w:after="240" w:line="360" w:lineRule="auto"/>
    </w:pPr>
    <w:rPr>
      <w:b/>
      <w:bCs/>
      <w:i/>
      <w:sz w:val="18"/>
      <w:szCs w:val="20"/>
    </w:rPr>
  </w:style>
  <w:style w:type="paragraph" w:styleId="Abbildungsverzeichnis">
    <w:name w:val="table of figures"/>
    <w:basedOn w:val="Standard"/>
    <w:next w:val="Standard"/>
    <w:rsid w:val="0017376B"/>
  </w:style>
  <w:style w:type="paragraph" w:styleId="Aufzhlungszeichen4">
    <w:name w:val="List Bullet 4"/>
    <w:basedOn w:val="Aufzhlungszeichen3"/>
    <w:unhideWhenUsed/>
    <w:rsid w:val="00D321CB"/>
    <w:pPr>
      <w:numPr>
        <w:numId w:val="7"/>
      </w:numPr>
    </w:pPr>
  </w:style>
  <w:style w:type="paragraph" w:styleId="Endnotentext">
    <w:name w:val="endnote text"/>
    <w:basedOn w:val="Standard"/>
    <w:rsid w:val="0017376B"/>
    <w:rPr>
      <w:sz w:val="20"/>
      <w:szCs w:val="20"/>
    </w:rPr>
  </w:style>
  <w:style w:type="character" w:styleId="Endnotenzeichen">
    <w:name w:val="endnote reference"/>
    <w:rsid w:val="0017376B"/>
    <w:rPr>
      <w:vertAlign w:val="superscript"/>
    </w:rPr>
  </w:style>
  <w:style w:type="paragraph" w:styleId="Index1">
    <w:name w:val="index 1"/>
    <w:basedOn w:val="Standard"/>
    <w:next w:val="Standard"/>
    <w:autoRedefine/>
    <w:rsid w:val="0017376B"/>
    <w:pPr>
      <w:ind w:left="220" w:hanging="220"/>
    </w:pPr>
  </w:style>
  <w:style w:type="paragraph" w:styleId="Index2">
    <w:name w:val="index 2"/>
    <w:basedOn w:val="Standard"/>
    <w:next w:val="Standard"/>
    <w:autoRedefine/>
    <w:rsid w:val="0017376B"/>
    <w:pPr>
      <w:ind w:left="440" w:hanging="220"/>
    </w:pPr>
  </w:style>
  <w:style w:type="paragraph" w:styleId="Index3">
    <w:name w:val="index 3"/>
    <w:basedOn w:val="Standard"/>
    <w:next w:val="Standard"/>
    <w:autoRedefine/>
    <w:rsid w:val="0017376B"/>
    <w:pPr>
      <w:ind w:left="660" w:hanging="220"/>
    </w:pPr>
  </w:style>
  <w:style w:type="paragraph" w:styleId="Index4">
    <w:name w:val="index 4"/>
    <w:basedOn w:val="Standard"/>
    <w:next w:val="Standard"/>
    <w:autoRedefine/>
    <w:rsid w:val="0017376B"/>
    <w:pPr>
      <w:ind w:left="880" w:hanging="220"/>
    </w:pPr>
  </w:style>
  <w:style w:type="paragraph" w:styleId="Index5">
    <w:name w:val="index 5"/>
    <w:basedOn w:val="Standard"/>
    <w:next w:val="Standard"/>
    <w:autoRedefine/>
    <w:rsid w:val="0017376B"/>
    <w:pPr>
      <w:ind w:left="1100" w:hanging="220"/>
    </w:pPr>
  </w:style>
  <w:style w:type="paragraph" w:styleId="Index6">
    <w:name w:val="index 6"/>
    <w:basedOn w:val="Standard"/>
    <w:next w:val="Standard"/>
    <w:autoRedefine/>
    <w:rsid w:val="0017376B"/>
    <w:pPr>
      <w:ind w:left="1320" w:hanging="220"/>
    </w:pPr>
  </w:style>
  <w:style w:type="paragraph" w:styleId="Index7">
    <w:name w:val="index 7"/>
    <w:basedOn w:val="Standard"/>
    <w:next w:val="Standard"/>
    <w:autoRedefine/>
    <w:rsid w:val="0017376B"/>
    <w:pPr>
      <w:ind w:left="1540" w:hanging="220"/>
    </w:pPr>
  </w:style>
  <w:style w:type="paragraph" w:styleId="Index8">
    <w:name w:val="index 8"/>
    <w:basedOn w:val="Standard"/>
    <w:next w:val="Standard"/>
    <w:autoRedefine/>
    <w:rsid w:val="0017376B"/>
    <w:pPr>
      <w:ind w:left="1760" w:hanging="220"/>
    </w:pPr>
  </w:style>
  <w:style w:type="paragraph" w:styleId="Index9">
    <w:name w:val="index 9"/>
    <w:basedOn w:val="Standard"/>
    <w:next w:val="Standard"/>
    <w:autoRedefine/>
    <w:rsid w:val="0017376B"/>
    <w:pPr>
      <w:ind w:left="1980" w:hanging="220"/>
    </w:pPr>
  </w:style>
  <w:style w:type="paragraph" w:styleId="Indexberschrift">
    <w:name w:val="index heading"/>
    <w:basedOn w:val="Standard"/>
    <w:next w:val="Index1"/>
    <w:rsid w:val="0017376B"/>
    <w:rPr>
      <w:rFonts w:cs="Arial"/>
      <w:b/>
      <w:bCs/>
    </w:rPr>
  </w:style>
  <w:style w:type="paragraph" w:styleId="Kommentartext">
    <w:name w:val="annotation text"/>
    <w:basedOn w:val="Standard"/>
    <w:rsid w:val="0017376B"/>
    <w:rPr>
      <w:sz w:val="20"/>
      <w:szCs w:val="20"/>
    </w:rPr>
  </w:style>
  <w:style w:type="paragraph" w:styleId="Kommentarthema">
    <w:name w:val="annotation subject"/>
    <w:basedOn w:val="Kommentartext"/>
    <w:next w:val="Kommentartext"/>
    <w:rsid w:val="0017376B"/>
    <w:rPr>
      <w:b/>
      <w:bCs/>
    </w:rPr>
  </w:style>
  <w:style w:type="character" w:styleId="Kommentarzeichen">
    <w:name w:val="annotation reference"/>
    <w:rsid w:val="0017376B"/>
    <w:rPr>
      <w:sz w:val="16"/>
      <w:szCs w:val="16"/>
    </w:rPr>
  </w:style>
  <w:style w:type="paragraph" w:styleId="Makrotext">
    <w:name w:val="macro"/>
    <w:rsid w:val="0017376B"/>
    <w:pPr>
      <w:tabs>
        <w:tab w:val="left" w:pos="480"/>
        <w:tab w:val="left" w:pos="960"/>
        <w:tab w:val="left" w:pos="1440"/>
        <w:tab w:val="left" w:pos="1920"/>
        <w:tab w:val="left" w:pos="2400"/>
        <w:tab w:val="left" w:pos="2880"/>
        <w:tab w:val="left" w:pos="3360"/>
        <w:tab w:val="left" w:pos="3840"/>
        <w:tab w:val="left" w:pos="4320"/>
      </w:tabs>
      <w:spacing w:after="120" w:line="312" w:lineRule="auto"/>
    </w:pPr>
    <w:rPr>
      <w:rFonts w:ascii="Courier New" w:hAnsi="Courier New" w:cs="Courier New"/>
    </w:rPr>
  </w:style>
  <w:style w:type="paragraph" w:styleId="Rechtsgrundlagenverzeichnis">
    <w:name w:val="table of authorities"/>
    <w:basedOn w:val="Standard"/>
    <w:next w:val="Standard"/>
    <w:rsid w:val="0017376B"/>
    <w:pPr>
      <w:ind w:left="220" w:hanging="220"/>
    </w:pPr>
  </w:style>
  <w:style w:type="paragraph" w:styleId="RGV-berschrift">
    <w:name w:val="toa heading"/>
    <w:basedOn w:val="Standard"/>
    <w:next w:val="Standard"/>
    <w:rsid w:val="0017376B"/>
    <w:pPr>
      <w:spacing w:before="120"/>
    </w:pPr>
    <w:rPr>
      <w:rFonts w:cs="Arial"/>
      <w:b/>
      <w:bCs/>
      <w:sz w:val="24"/>
    </w:rPr>
  </w:style>
  <w:style w:type="paragraph" w:styleId="Sprechblasentext">
    <w:name w:val="Balloon Text"/>
    <w:basedOn w:val="Standard"/>
    <w:rsid w:val="0017376B"/>
    <w:rPr>
      <w:rFonts w:ascii="Tahoma" w:hAnsi="Tahoma" w:cs="Tahoma"/>
      <w:sz w:val="16"/>
      <w:szCs w:val="16"/>
    </w:rPr>
  </w:style>
  <w:style w:type="paragraph" w:styleId="Verzeichnis2">
    <w:name w:val="toc 2"/>
    <w:basedOn w:val="Standard"/>
    <w:next w:val="Standard"/>
    <w:uiPriority w:val="39"/>
    <w:rsid w:val="00AF5E16"/>
    <w:pPr>
      <w:tabs>
        <w:tab w:val="left" w:pos="720"/>
        <w:tab w:val="right" w:leader="dot" w:pos="9062"/>
      </w:tabs>
      <w:spacing w:after="0" w:line="360" w:lineRule="auto"/>
    </w:pPr>
    <w:rPr>
      <w:noProof/>
    </w:rPr>
  </w:style>
  <w:style w:type="paragraph" w:styleId="Verzeichnis3">
    <w:name w:val="toc 3"/>
    <w:basedOn w:val="Standard"/>
    <w:next w:val="Standard"/>
    <w:uiPriority w:val="39"/>
    <w:rsid w:val="00AF5E16"/>
    <w:pPr>
      <w:tabs>
        <w:tab w:val="left" w:pos="720"/>
        <w:tab w:val="right" w:leader="dot" w:pos="9062"/>
      </w:tabs>
      <w:spacing w:line="240" w:lineRule="auto"/>
    </w:pPr>
    <w:rPr>
      <w:noProof/>
    </w:rPr>
  </w:style>
  <w:style w:type="paragraph" w:styleId="Verzeichnis4">
    <w:name w:val="toc 4"/>
    <w:basedOn w:val="Standard"/>
    <w:next w:val="Standard"/>
    <w:rsid w:val="00AF5E16"/>
    <w:pPr>
      <w:tabs>
        <w:tab w:val="right" w:leader="dot" w:pos="9062"/>
      </w:tabs>
      <w:ind w:left="720"/>
    </w:pPr>
    <w:rPr>
      <w:noProof/>
    </w:rPr>
  </w:style>
  <w:style w:type="paragraph" w:styleId="Verzeichnis5">
    <w:name w:val="toc 5"/>
    <w:basedOn w:val="Standard"/>
    <w:next w:val="Standard"/>
    <w:rsid w:val="00AF5E16"/>
    <w:pPr>
      <w:tabs>
        <w:tab w:val="right" w:leader="dot" w:pos="9062"/>
      </w:tabs>
      <w:ind w:left="720"/>
    </w:pPr>
    <w:rPr>
      <w:noProof/>
    </w:rPr>
  </w:style>
  <w:style w:type="paragraph" w:styleId="Verzeichnis6">
    <w:name w:val="toc 6"/>
    <w:basedOn w:val="Standard"/>
    <w:next w:val="Standard"/>
    <w:rsid w:val="00AF5E16"/>
    <w:pPr>
      <w:tabs>
        <w:tab w:val="right" w:leader="dot" w:pos="9062"/>
      </w:tabs>
      <w:ind w:left="720"/>
    </w:pPr>
    <w:rPr>
      <w:noProof/>
    </w:rPr>
  </w:style>
  <w:style w:type="paragraph" w:styleId="Verzeichnis7">
    <w:name w:val="toc 7"/>
    <w:basedOn w:val="Standard"/>
    <w:next w:val="Standard"/>
    <w:rsid w:val="0017376B"/>
    <w:pPr>
      <w:ind w:left="1320"/>
    </w:pPr>
  </w:style>
  <w:style w:type="paragraph" w:styleId="Verzeichnis8">
    <w:name w:val="toc 8"/>
    <w:basedOn w:val="Standard"/>
    <w:next w:val="Standard"/>
    <w:rsid w:val="0017376B"/>
    <w:pPr>
      <w:ind w:left="1540"/>
    </w:pPr>
  </w:style>
  <w:style w:type="paragraph" w:customStyle="1" w:styleId="Tabelle">
    <w:name w:val="Tabelle"/>
    <w:basedOn w:val="Standard"/>
    <w:semiHidden/>
    <w:rsid w:val="00C02DFE"/>
    <w:pPr>
      <w:autoSpaceDE w:val="0"/>
      <w:autoSpaceDN w:val="0"/>
      <w:adjustRightInd w:val="0"/>
      <w:spacing w:before="60" w:after="60" w:line="240" w:lineRule="auto"/>
    </w:pPr>
    <w:rPr>
      <w:rFonts w:ascii="Times New Roman" w:hAnsi="Times New Roman" w:cs="Arial"/>
      <w:sz w:val="20"/>
      <w:szCs w:val="22"/>
      <w:lang w:eastAsia="de-DE"/>
    </w:rPr>
  </w:style>
  <w:style w:type="table" w:styleId="TabelleEinfach1">
    <w:name w:val="Table Simple 1"/>
    <w:basedOn w:val="NormaleTabelle"/>
    <w:semiHidden/>
    <w:rsid w:val="00C02DFE"/>
    <w:pPr>
      <w:spacing w:after="120" w:line="312"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Farbig1">
    <w:name w:val="Table Colorful 1"/>
    <w:basedOn w:val="NormaleTabelle"/>
    <w:semiHidden/>
    <w:rsid w:val="00C02DFE"/>
    <w:pPr>
      <w:spacing w:after="120" w:line="312"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02DFE"/>
    <w:pPr>
      <w:spacing w:after="120" w:line="312"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3D-Effekt3">
    <w:name w:val="Table 3D effects 3"/>
    <w:basedOn w:val="NormaleTabelle"/>
    <w:semiHidden/>
    <w:rsid w:val="00C02DFE"/>
    <w:pPr>
      <w:spacing w:after="120" w:line="312"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02DFE"/>
    <w:pPr>
      <w:spacing w:after="120" w:line="312"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elleText">
    <w:name w:val="Tabelle Text"/>
    <w:basedOn w:val="Standard"/>
    <w:rsid w:val="00CC5611"/>
    <w:pPr>
      <w:spacing w:before="40" w:after="40" w:line="240" w:lineRule="auto"/>
    </w:pPr>
    <w:rPr>
      <w:sz w:val="20"/>
      <w:szCs w:val="22"/>
    </w:rPr>
  </w:style>
  <w:style w:type="numbering" w:customStyle="1" w:styleId="Aufzhlung">
    <w:name w:val="Aufzählung"/>
    <w:basedOn w:val="KeineListe"/>
    <w:rsid w:val="005F6E59"/>
    <w:pPr>
      <w:numPr>
        <w:numId w:val="1"/>
      </w:numPr>
    </w:pPr>
  </w:style>
  <w:style w:type="table" w:styleId="Tabellenraster">
    <w:name w:val="Table Grid"/>
    <w:basedOn w:val="NormaleTabelle"/>
    <w:rsid w:val="00BB1073"/>
    <w:pPr>
      <w:spacing w:after="12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5">
    <w:name w:val="List Bullet 5"/>
    <w:basedOn w:val="Aufzhlungszeichen4"/>
    <w:unhideWhenUsed/>
    <w:rsid w:val="00C53BBE"/>
    <w:pPr>
      <w:numPr>
        <w:numId w:val="3"/>
      </w:numPr>
      <w:ind w:left="1775" w:hanging="357"/>
    </w:pPr>
  </w:style>
  <w:style w:type="paragraph" w:customStyle="1" w:styleId="TitelLinie">
    <w:name w:val="Titel Linie"/>
    <w:basedOn w:val="Standard"/>
    <w:rsid w:val="001C677A"/>
    <w:pPr>
      <w:pBdr>
        <w:top w:val="single" w:sz="8" w:space="1" w:color="E35114"/>
      </w:pBdr>
      <w:spacing w:after="1320"/>
    </w:pPr>
  </w:style>
  <w:style w:type="character" w:customStyle="1" w:styleId="FuzeileZchn">
    <w:name w:val="Fußzeile Zchn"/>
    <w:link w:val="Fuzeile"/>
    <w:rsid w:val="00C05CCD"/>
    <w:rPr>
      <w:rFonts w:ascii="Arial" w:hAnsi="Arial"/>
      <w:sz w:val="18"/>
      <w:szCs w:val="24"/>
    </w:rPr>
  </w:style>
  <w:style w:type="character" w:styleId="Seitenzahl">
    <w:name w:val="page number"/>
    <w:basedOn w:val="Absatz-Standardschriftart"/>
    <w:rsid w:val="00AA10B3"/>
  </w:style>
  <w:style w:type="paragraph" w:styleId="Aufzhlungszeichen">
    <w:name w:val="List Bullet"/>
    <w:basedOn w:val="Standard"/>
    <w:rsid w:val="008450B8"/>
    <w:pPr>
      <w:numPr>
        <w:numId w:val="4"/>
      </w:numPr>
    </w:pPr>
  </w:style>
  <w:style w:type="paragraph" w:styleId="Aufzhlungszeichen2">
    <w:name w:val="List Bullet 2"/>
    <w:basedOn w:val="Aufzhlungszeichen"/>
    <w:rsid w:val="005D6411"/>
    <w:pPr>
      <w:numPr>
        <w:numId w:val="2"/>
      </w:numPr>
    </w:pPr>
  </w:style>
  <w:style w:type="paragraph" w:styleId="Aufzhlungszeichen3">
    <w:name w:val="List Bullet 3"/>
    <w:basedOn w:val="Aufzhlungszeichen"/>
    <w:rsid w:val="00C0544B"/>
    <w:pPr>
      <w:numPr>
        <w:numId w:val="3"/>
      </w:numPr>
    </w:pPr>
  </w:style>
  <w:style w:type="character" w:styleId="BesuchterLink">
    <w:name w:val="FollowedHyperlink"/>
    <w:semiHidden/>
    <w:unhideWhenUsed/>
    <w:rsid w:val="000E348E"/>
    <w:rPr>
      <w:color w:val="173E70"/>
      <w:u w:val="single"/>
    </w:rPr>
  </w:style>
  <w:style w:type="paragraph" w:styleId="Listenabsatz">
    <w:name w:val="List Paragraph"/>
    <w:basedOn w:val="Standard"/>
    <w:uiPriority w:val="34"/>
    <w:rsid w:val="00BE28FF"/>
    <w:pPr>
      <w:ind w:left="720"/>
      <w:contextualSpacing/>
    </w:pPr>
  </w:style>
  <w:style w:type="character" w:styleId="Hervorhebung">
    <w:name w:val="Emphasis"/>
    <w:qFormat/>
    <w:rsid w:val="00354FD4"/>
    <w:rPr>
      <w:rFonts w:ascii="Arial" w:hAnsi="Arial"/>
      <w:b/>
      <w:i w:val="0"/>
      <w:iCs/>
      <w:color w:val="auto"/>
      <w:sz w:val="22"/>
    </w:rPr>
  </w:style>
  <w:style w:type="paragraph" w:styleId="Listennummer">
    <w:name w:val="List Number"/>
    <w:basedOn w:val="Listenabsatz"/>
    <w:rsid w:val="00C53BBE"/>
    <w:pPr>
      <w:numPr>
        <w:numId w:val="5"/>
      </w:numPr>
      <w:ind w:left="567" w:hanging="567"/>
    </w:pPr>
  </w:style>
  <w:style w:type="paragraph" w:styleId="Listennummer2">
    <w:name w:val="List Number 2"/>
    <w:basedOn w:val="Listenabsatz"/>
    <w:unhideWhenUsed/>
    <w:rsid w:val="00C53BBE"/>
    <w:pPr>
      <w:numPr>
        <w:ilvl w:val="1"/>
        <w:numId w:val="5"/>
      </w:numPr>
      <w:ind w:left="1135" w:hanging="851"/>
    </w:pPr>
  </w:style>
  <w:style w:type="paragraph" w:styleId="Listennummer3">
    <w:name w:val="List Number 3"/>
    <w:basedOn w:val="Listenabsatz"/>
    <w:unhideWhenUsed/>
    <w:rsid w:val="00E7209A"/>
    <w:pPr>
      <w:numPr>
        <w:ilvl w:val="2"/>
        <w:numId w:val="5"/>
      </w:numPr>
      <w:adjustRightInd w:val="0"/>
      <w:ind w:left="1418" w:hanging="851"/>
    </w:pPr>
  </w:style>
  <w:style w:type="paragraph" w:styleId="Listennummer4">
    <w:name w:val="List Number 4"/>
    <w:basedOn w:val="Listenabsatz"/>
    <w:unhideWhenUsed/>
    <w:rsid w:val="005C5D54"/>
    <w:pPr>
      <w:numPr>
        <w:ilvl w:val="3"/>
        <w:numId w:val="5"/>
      </w:numPr>
      <w:adjustRightInd w:val="0"/>
      <w:ind w:left="2268" w:hanging="1134"/>
    </w:pPr>
  </w:style>
  <w:style w:type="paragraph" w:styleId="Listenfortsetzung4">
    <w:name w:val="List Continue 4"/>
    <w:basedOn w:val="Standard"/>
    <w:semiHidden/>
    <w:unhideWhenUsed/>
    <w:rsid w:val="00E25F99"/>
    <w:pPr>
      <w:ind w:left="2552" w:hanging="1418"/>
      <w:contextualSpacing/>
    </w:pPr>
  </w:style>
  <w:style w:type="table" w:customStyle="1" w:styleId="Gitternetztabelle1hell1">
    <w:name w:val="Gitternetztabelle 1 hell1"/>
    <w:basedOn w:val="NormaleTabelle"/>
    <w:rsid w:val="00703343"/>
    <w:rPr>
      <w:rFonts w:ascii="Arial" w:hAnsi="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itternetztabelle21">
    <w:name w:val="Gitternetztabelle 21"/>
    <w:basedOn w:val="NormaleTabelle"/>
    <w:rsid w:val="006C2028"/>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31">
    <w:name w:val="Gitternetztabelle 31"/>
    <w:basedOn w:val="NormaleTabelle"/>
    <w:rsid w:val="006C202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itternetztabelle1hellAkzent31">
    <w:name w:val="Gitternetztabelle 1 hell  – Akzent 31"/>
    <w:basedOn w:val="NormaleTabelle"/>
    <w:uiPriority w:val="46"/>
    <w:rsid w:val="006C2028"/>
    <w:tblPr>
      <w:tblStyleRowBandSize w:val="1"/>
      <w:tblStyleColBandSize w:val="1"/>
      <w:tblBorders>
        <w:top w:val="single" w:sz="4" w:space="0" w:color="73FFF0"/>
        <w:left w:val="single" w:sz="4" w:space="0" w:color="73FFF0"/>
        <w:bottom w:val="single" w:sz="4" w:space="0" w:color="73FFF0"/>
        <w:right w:val="single" w:sz="4" w:space="0" w:color="73FFF0"/>
        <w:insideH w:val="single" w:sz="4" w:space="0" w:color="73FFF0"/>
        <w:insideV w:val="single" w:sz="4" w:space="0" w:color="73FFF0"/>
      </w:tblBorders>
    </w:tblPr>
    <w:tblStylePr w:type="firstRow">
      <w:rPr>
        <w:b/>
        <w:bCs/>
      </w:rPr>
      <w:tblPr/>
      <w:tcPr>
        <w:tcBorders>
          <w:bottom w:val="single" w:sz="12" w:space="0" w:color="2DFFE9"/>
        </w:tcBorders>
      </w:tcPr>
    </w:tblStylePr>
    <w:tblStylePr w:type="lastRow">
      <w:rPr>
        <w:b/>
        <w:bCs/>
      </w:rPr>
      <w:tblPr/>
      <w:tcPr>
        <w:tcBorders>
          <w:top w:val="double" w:sz="2" w:space="0" w:color="2DFFE9"/>
        </w:tcBorders>
      </w:tcPr>
    </w:tblStylePr>
    <w:tblStylePr w:type="firstCol">
      <w:rPr>
        <w:b/>
        <w:bCs/>
      </w:rPr>
    </w:tblStylePr>
    <w:tblStylePr w:type="lastCol">
      <w:rPr>
        <w:b/>
        <w:bCs/>
      </w:rPr>
    </w:tblStylePr>
  </w:style>
  <w:style w:type="table" w:customStyle="1" w:styleId="Gitternetztabelle1hellAkzent41">
    <w:name w:val="Gitternetztabelle 1 hell  – Akzent 41"/>
    <w:basedOn w:val="NormaleTabelle"/>
    <w:uiPriority w:val="46"/>
    <w:rsid w:val="006C2028"/>
    <w:tblPr>
      <w:tblStyleRowBandSize w:val="1"/>
      <w:tblStyleColBandSize w:val="1"/>
      <w:tblBorders>
        <w:top w:val="single" w:sz="4" w:space="0" w:color="C5D893"/>
        <w:left w:val="single" w:sz="4" w:space="0" w:color="C5D893"/>
        <w:bottom w:val="single" w:sz="4" w:space="0" w:color="C5D893"/>
        <w:right w:val="single" w:sz="4" w:space="0" w:color="C5D893"/>
        <w:insideH w:val="single" w:sz="4" w:space="0" w:color="C5D893"/>
        <w:insideV w:val="single" w:sz="4" w:space="0" w:color="C5D893"/>
      </w:tblBorders>
    </w:tblPr>
    <w:tblStylePr w:type="firstRow">
      <w:rPr>
        <w:b/>
        <w:bCs/>
      </w:rPr>
      <w:tblPr/>
      <w:tcPr>
        <w:tcBorders>
          <w:bottom w:val="single" w:sz="12" w:space="0" w:color="A8C45D"/>
        </w:tcBorders>
      </w:tcPr>
    </w:tblStylePr>
    <w:tblStylePr w:type="lastRow">
      <w:rPr>
        <w:b/>
        <w:bCs/>
      </w:rPr>
      <w:tblPr/>
      <w:tcPr>
        <w:tcBorders>
          <w:top w:val="double" w:sz="2" w:space="0" w:color="A8C45D"/>
        </w:tcBorders>
      </w:tcPr>
    </w:tblStylePr>
    <w:tblStylePr w:type="firstCol">
      <w:rPr>
        <w:b/>
        <w:bCs/>
      </w:rPr>
    </w:tblStylePr>
    <w:tblStylePr w:type="lastCol">
      <w:rPr>
        <w:b/>
        <w:bCs/>
      </w:rPr>
    </w:tblStylePr>
  </w:style>
  <w:style w:type="table" w:customStyle="1" w:styleId="Listentabelle21">
    <w:name w:val="Listentabelle 21"/>
    <w:basedOn w:val="NormaleTabelle"/>
    <w:uiPriority w:val="47"/>
    <w:rsid w:val="006C2028"/>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itelZchn">
    <w:name w:val="Titel Zchn"/>
    <w:link w:val="Titel"/>
    <w:rsid w:val="008B590A"/>
    <w:rPr>
      <w:rFonts w:ascii="Arial" w:hAnsi="Arial"/>
      <w:b/>
      <w:bCs/>
      <w:sz w:val="40"/>
      <w:szCs w:val="40"/>
    </w:rPr>
  </w:style>
  <w:style w:type="character" w:customStyle="1" w:styleId="UntertitelZchn">
    <w:name w:val="Untertitel Zchn"/>
    <w:link w:val="Untertitel"/>
    <w:rsid w:val="00AF77E9"/>
    <w:rPr>
      <w:rFonts w:ascii="Arial" w:hAnsi="Arial" w:cs="Arial"/>
      <w:sz w:val="36"/>
      <w:szCs w:val="36"/>
    </w:rPr>
  </w:style>
  <w:style w:type="paragraph" w:customStyle="1" w:styleId="Formatvorlageberschrift1Calibri">
    <w:name w:val="Formatvorlage Überschrift 1 + Calibri"/>
    <w:basedOn w:val="berschrift1"/>
    <w:rsid w:val="00521EA0"/>
    <w:pPr>
      <w:keepLines w:val="0"/>
      <w:numPr>
        <w:numId w:val="0"/>
      </w:numPr>
      <w:pBdr>
        <w:bottom w:val="none" w:sz="0" w:space="0" w:color="auto"/>
      </w:pBdr>
      <w:tabs>
        <w:tab w:val="num" w:pos="360"/>
      </w:tabs>
      <w:spacing w:before="840" w:after="420"/>
    </w:pPr>
    <w:rPr>
      <w:rFonts w:ascii="Calibri" w:hAnsi="Calibri"/>
      <w:smallCaps w:val="0"/>
      <w:sz w:val="28"/>
      <w:lang w:val="de-DE" w:eastAsia="de-DE"/>
    </w:rPr>
  </w:style>
  <w:style w:type="character" w:customStyle="1" w:styleId="FunotentextZchn">
    <w:name w:val="Fußnotentext Zchn"/>
    <w:link w:val="Funotentext"/>
    <w:rsid w:val="00EF18D2"/>
    <w:rPr>
      <w:lang w:val="de-DE" w:eastAsia="de-DE"/>
    </w:rPr>
  </w:style>
  <w:style w:type="character" w:customStyle="1" w:styleId="berschrift1Zchn">
    <w:name w:val="Überschrift 1 Zchn"/>
    <w:link w:val="berschrift1"/>
    <w:rsid w:val="006C100F"/>
    <w:rPr>
      <w:rFonts w:ascii="Arial" w:hAnsi="Arial" w:cs="Arial"/>
      <w:b/>
      <w:bCs/>
      <w:smallCaps/>
      <w:kern w:val="32"/>
      <w:sz w:val="36"/>
      <w:szCs w:val="32"/>
    </w:rPr>
  </w:style>
  <w:style w:type="character" w:customStyle="1" w:styleId="berschrift2Zchn">
    <w:name w:val="Überschrift 2 Zchn"/>
    <w:link w:val="berschrift2"/>
    <w:rsid w:val="00FB6C09"/>
    <w:rPr>
      <w:rFonts w:ascii="Arial" w:hAnsi="Arial" w:cs="Arial"/>
      <w:b/>
      <w:bCs/>
      <w:iCs/>
      <w:sz w:val="28"/>
      <w:szCs w:val="28"/>
    </w:rPr>
  </w:style>
  <w:style w:type="character" w:customStyle="1" w:styleId="berschrift3Zchn">
    <w:name w:val="Überschrift 3 Zchn"/>
    <w:link w:val="berschrift3"/>
    <w:rsid w:val="00C925A3"/>
    <w:rPr>
      <w:rFonts w:ascii="Arial" w:hAnsi="Arial" w:cs="Arial"/>
      <w:b/>
      <w:bCs/>
      <w:sz w:val="28"/>
      <w:szCs w:val="28"/>
    </w:rPr>
  </w:style>
  <w:style w:type="character" w:customStyle="1" w:styleId="berschrift4Zchn">
    <w:name w:val="Überschrift 4 Zchn"/>
    <w:link w:val="berschrift4"/>
    <w:rsid w:val="0067551C"/>
    <w:rPr>
      <w:rFonts w:ascii="Arial" w:hAnsi="Arial"/>
      <w:b/>
      <w:bCs/>
      <w:sz w:val="24"/>
      <w:szCs w:val="22"/>
    </w:rPr>
  </w:style>
  <w:style w:type="character" w:customStyle="1" w:styleId="berschrift5Zchn">
    <w:name w:val="Überschrift 5 Zchn"/>
    <w:link w:val="berschrift5"/>
    <w:rsid w:val="00095449"/>
    <w:rPr>
      <w:rFonts w:ascii="Arial" w:hAnsi="Arial"/>
      <w:b/>
      <w:bCs/>
      <w:i/>
      <w:iCs/>
      <w:sz w:val="24"/>
      <w:szCs w:val="22"/>
    </w:rPr>
  </w:style>
  <w:style w:type="character" w:customStyle="1" w:styleId="DatumZchn">
    <w:name w:val="Datum Zchn"/>
    <w:link w:val="Datum"/>
    <w:rsid w:val="008B590A"/>
    <w:rPr>
      <w:rFonts w:ascii="Arial" w:hAnsi="Arial"/>
      <w:sz w:val="24"/>
      <w:szCs w:val="24"/>
    </w:rPr>
  </w:style>
  <w:style w:type="paragraph" w:customStyle="1" w:styleId="DokumentFunktion">
    <w:name w:val="Dokument Funktion"/>
    <w:basedOn w:val="Standard"/>
    <w:next w:val="Standard"/>
    <w:rsid w:val="008B590A"/>
    <w:pPr>
      <w:keepLines w:val="0"/>
      <w:spacing w:after="1200"/>
    </w:pPr>
    <w:rPr>
      <w:b/>
      <w:sz w:val="32"/>
      <w:szCs w:val="32"/>
    </w:rPr>
  </w:style>
  <w:style w:type="character" w:customStyle="1" w:styleId="KopfzeileZchn">
    <w:name w:val="Kopfzeile Zchn"/>
    <w:basedOn w:val="Absatz-Standardschriftart"/>
    <w:link w:val="Kopfzeile"/>
    <w:rsid w:val="008229F5"/>
    <w:rPr>
      <w:rFonts w:ascii="Arial" w:hAnsi="Arial"/>
      <w:sz w:val="18"/>
      <w:szCs w:val="24"/>
    </w:rPr>
  </w:style>
  <w:style w:type="table" w:styleId="FarbigeListe-Akzent6">
    <w:name w:val="Colorful List Accent 6"/>
    <w:basedOn w:val="NormaleTabelle"/>
    <w:uiPriority w:val="72"/>
    <w:rsid w:val="00F06527"/>
    <w:rPr>
      <w:color w:val="000000" w:themeColor="text1"/>
    </w:rPr>
    <w:tblPr>
      <w:tblStyleRowBandSize w:val="1"/>
      <w:tblStyleColBandSize w:val="1"/>
    </w:tblPr>
    <w:tcPr>
      <w:shd w:val="clear" w:color="auto" w:fill="FFF8E5" w:themeFill="accent6" w:themeFillTint="19"/>
    </w:tcPr>
    <w:tblStylePr w:type="firstRow">
      <w:rPr>
        <w:b/>
        <w:bCs/>
        <w:color w:val="FFFFFF" w:themeColor="background1"/>
      </w:rPr>
      <w:tblPr/>
      <w:tcPr>
        <w:tcBorders>
          <w:bottom w:val="single" w:sz="12" w:space="0" w:color="FFFFFF" w:themeColor="background1"/>
        </w:tcBorders>
        <w:shd w:val="clear" w:color="auto" w:fill="789B18" w:themeFill="accent5" w:themeFillShade="CC"/>
      </w:tcPr>
    </w:tblStylePr>
    <w:tblStylePr w:type="lastRow">
      <w:rPr>
        <w:b/>
        <w:bCs/>
        <w:color w:val="789B1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F" w:themeFill="accent6" w:themeFillTint="3F"/>
      </w:tcPr>
    </w:tblStylePr>
    <w:tblStylePr w:type="band1Horz">
      <w:tblPr/>
      <w:tcPr>
        <w:shd w:val="clear" w:color="auto" w:fill="FFF1CB" w:themeFill="accent6" w:themeFillTint="33"/>
      </w:tcPr>
    </w:tblStylePr>
  </w:style>
  <w:style w:type="table" w:styleId="MittlereSchattierung2">
    <w:name w:val="Medium Shading 2"/>
    <w:basedOn w:val="NormaleTabelle"/>
    <w:uiPriority w:val="64"/>
    <w:rsid w:val="006765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infacheTabelle5">
    <w:name w:val="Plain Table 5"/>
    <w:basedOn w:val="NormaleTabelle"/>
    <w:uiPriority w:val="45"/>
    <w:rsid w:val="00D23F2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2-Akzent6">
    <w:name w:val="Medium List 2 Accent 6"/>
    <w:basedOn w:val="NormaleTabelle"/>
    <w:uiPriority w:val="66"/>
    <w:rsid w:val="00BB1073"/>
    <w:rPr>
      <w:rFonts w:asciiTheme="majorHAnsi" w:eastAsiaTheme="majorEastAsia" w:hAnsiTheme="majorHAnsi" w:cstheme="majorBidi"/>
      <w:color w:val="000000" w:themeColor="text1"/>
    </w:rPr>
    <w:tblPr>
      <w:tblStyleRowBandSize w:val="1"/>
      <w:tblStyleColBandSize w:val="1"/>
      <w:tblBorders>
        <w:top w:val="single" w:sz="8" w:space="0" w:color="FBBA00" w:themeColor="accent6"/>
        <w:left w:val="single" w:sz="8" w:space="0" w:color="FBBA00" w:themeColor="accent6"/>
        <w:bottom w:val="single" w:sz="8" w:space="0" w:color="FBBA00" w:themeColor="accent6"/>
        <w:right w:val="single" w:sz="8" w:space="0" w:color="FBBA00" w:themeColor="accent6"/>
      </w:tblBorders>
    </w:tblPr>
    <w:tblStylePr w:type="firstRow">
      <w:rPr>
        <w:sz w:val="24"/>
        <w:szCs w:val="24"/>
      </w:rPr>
      <w:tblPr/>
      <w:tcPr>
        <w:tcBorders>
          <w:top w:val="nil"/>
          <w:left w:val="nil"/>
          <w:bottom w:val="single" w:sz="24" w:space="0" w:color="FBBA00" w:themeColor="accent6"/>
          <w:right w:val="nil"/>
          <w:insideH w:val="nil"/>
          <w:insideV w:val="nil"/>
        </w:tcBorders>
        <w:shd w:val="clear" w:color="auto" w:fill="FFFFFF" w:themeFill="background1"/>
      </w:tcPr>
    </w:tblStylePr>
    <w:tblStylePr w:type="lastRow">
      <w:tblPr/>
      <w:tcPr>
        <w:tcBorders>
          <w:top w:val="single" w:sz="8" w:space="0" w:color="FBBA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BA00" w:themeColor="accent6"/>
          <w:insideH w:val="nil"/>
          <w:insideV w:val="nil"/>
        </w:tcBorders>
        <w:shd w:val="clear" w:color="auto" w:fill="FFFFFF" w:themeFill="background1"/>
      </w:tcPr>
    </w:tblStylePr>
    <w:tblStylePr w:type="lastCol">
      <w:tblPr/>
      <w:tcPr>
        <w:tcBorders>
          <w:top w:val="nil"/>
          <w:left w:val="single" w:sz="8" w:space="0" w:color="FBBA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F" w:themeFill="accent6" w:themeFillTint="3F"/>
      </w:tcPr>
    </w:tblStylePr>
    <w:tblStylePr w:type="band1Horz">
      <w:tblPr/>
      <w:tcPr>
        <w:tcBorders>
          <w:top w:val="nil"/>
          <w:bottom w:val="nil"/>
          <w:insideH w:val="nil"/>
          <w:insideV w:val="nil"/>
        </w:tcBorders>
        <w:shd w:val="clear" w:color="auto" w:fill="FFEE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HelleSchattierung">
    <w:name w:val="Light Shading"/>
    <w:basedOn w:val="NormaleTabelle"/>
    <w:uiPriority w:val="60"/>
    <w:rsid w:val="007D51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7D5106"/>
    <w:rPr>
      <w:color w:val="112E53" w:themeColor="accent1" w:themeShade="BF"/>
    </w:rPr>
    <w:tblPr>
      <w:tblStyleRowBandSize w:val="1"/>
      <w:tblStyleColBandSize w:val="1"/>
      <w:tblBorders>
        <w:top w:val="single" w:sz="8" w:space="0" w:color="173E70" w:themeColor="accent1"/>
        <w:bottom w:val="single" w:sz="8" w:space="0" w:color="173E70" w:themeColor="accent1"/>
      </w:tblBorders>
    </w:tblPr>
    <w:tblStylePr w:type="firstRow">
      <w:pPr>
        <w:spacing w:before="0" w:after="0" w:line="240" w:lineRule="auto"/>
      </w:pPr>
      <w:rPr>
        <w:b/>
        <w:bCs/>
      </w:rPr>
      <w:tblPr/>
      <w:tcPr>
        <w:tcBorders>
          <w:top w:val="single" w:sz="8" w:space="0" w:color="173E70" w:themeColor="accent1"/>
          <w:left w:val="nil"/>
          <w:bottom w:val="single" w:sz="8" w:space="0" w:color="173E70" w:themeColor="accent1"/>
          <w:right w:val="nil"/>
          <w:insideH w:val="nil"/>
          <w:insideV w:val="nil"/>
        </w:tcBorders>
      </w:tcPr>
    </w:tblStylePr>
    <w:tblStylePr w:type="lastRow">
      <w:pPr>
        <w:spacing w:before="0" w:after="0" w:line="240" w:lineRule="auto"/>
      </w:pPr>
      <w:rPr>
        <w:b/>
        <w:bCs/>
      </w:rPr>
      <w:tblPr/>
      <w:tcPr>
        <w:tcBorders>
          <w:top w:val="single" w:sz="8" w:space="0" w:color="173E70" w:themeColor="accent1"/>
          <w:left w:val="nil"/>
          <w:bottom w:val="single" w:sz="8" w:space="0" w:color="173E7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CEF" w:themeFill="accent1" w:themeFillTint="3F"/>
      </w:tcPr>
    </w:tblStylePr>
    <w:tblStylePr w:type="band1Horz">
      <w:tblPr/>
      <w:tcPr>
        <w:tcBorders>
          <w:left w:val="nil"/>
          <w:right w:val="nil"/>
          <w:insideH w:val="nil"/>
          <w:insideV w:val="nil"/>
        </w:tcBorders>
        <w:shd w:val="clear" w:color="auto" w:fill="B2CCEF" w:themeFill="accent1" w:themeFillTint="3F"/>
      </w:tcPr>
    </w:tblStylePr>
  </w:style>
  <w:style w:type="table" w:styleId="HelleSchattierung-Akzent2">
    <w:name w:val="Light Shading Accent 2"/>
    <w:basedOn w:val="NormaleTabelle"/>
    <w:uiPriority w:val="60"/>
    <w:rsid w:val="007D5106"/>
    <w:rPr>
      <w:color w:val="076177" w:themeColor="accent2" w:themeShade="BF"/>
    </w:rPr>
    <w:tblPr>
      <w:tblStyleRowBandSize w:val="1"/>
      <w:tblStyleColBandSize w:val="1"/>
      <w:tblBorders>
        <w:top w:val="single" w:sz="8" w:space="0" w:color="0A83A0" w:themeColor="accent2"/>
        <w:bottom w:val="single" w:sz="8" w:space="0" w:color="0A83A0" w:themeColor="accent2"/>
      </w:tblBorders>
    </w:tblPr>
    <w:tblStylePr w:type="firstRow">
      <w:pPr>
        <w:spacing w:before="0" w:after="0" w:line="240" w:lineRule="auto"/>
      </w:pPr>
      <w:rPr>
        <w:b/>
        <w:bCs/>
      </w:rPr>
      <w:tblPr/>
      <w:tcPr>
        <w:tcBorders>
          <w:top w:val="single" w:sz="8" w:space="0" w:color="0A83A0" w:themeColor="accent2"/>
          <w:left w:val="nil"/>
          <w:bottom w:val="single" w:sz="8" w:space="0" w:color="0A83A0" w:themeColor="accent2"/>
          <w:right w:val="nil"/>
          <w:insideH w:val="nil"/>
          <w:insideV w:val="nil"/>
        </w:tcBorders>
      </w:tcPr>
    </w:tblStylePr>
    <w:tblStylePr w:type="lastRow">
      <w:pPr>
        <w:spacing w:before="0" w:after="0" w:line="240" w:lineRule="auto"/>
      </w:pPr>
      <w:rPr>
        <w:b/>
        <w:bCs/>
      </w:rPr>
      <w:tblPr/>
      <w:tcPr>
        <w:tcBorders>
          <w:top w:val="single" w:sz="8" w:space="0" w:color="0A83A0" w:themeColor="accent2"/>
          <w:left w:val="nil"/>
          <w:bottom w:val="single" w:sz="8" w:space="0" w:color="0A83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BFA" w:themeFill="accent2" w:themeFillTint="3F"/>
      </w:tcPr>
    </w:tblStylePr>
    <w:tblStylePr w:type="band1Horz">
      <w:tblPr/>
      <w:tcPr>
        <w:tcBorders>
          <w:left w:val="nil"/>
          <w:right w:val="nil"/>
          <w:insideH w:val="nil"/>
          <w:insideV w:val="nil"/>
        </w:tcBorders>
        <w:shd w:val="clear" w:color="auto" w:fill="AFEBFA" w:themeFill="accent2" w:themeFillTint="3F"/>
      </w:tcPr>
    </w:tblStylePr>
  </w:style>
  <w:style w:type="table" w:styleId="HelleSchattierung-Akzent3">
    <w:name w:val="Light Shading Accent 3"/>
    <w:basedOn w:val="NormaleTabelle"/>
    <w:uiPriority w:val="60"/>
    <w:rsid w:val="007D5106"/>
    <w:rPr>
      <w:color w:val="00776B" w:themeColor="accent3" w:themeShade="BF"/>
    </w:rPr>
    <w:tblPr>
      <w:tblStyleRowBandSize w:val="1"/>
      <w:tblStyleColBandSize w:val="1"/>
      <w:tblBorders>
        <w:top w:val="single" w:sz="8" w:space="0" w:color="00A090" w:themeColor="accent3"/>
        <w:bottom w:val="single" w:sz="8" w:space="0" w:color="00A090" w:themeColor="accent3"/>
      </w:tblBorders>
    </w:tblPr>
    <w:tblStylePr w:type="firstRow">
      <w:pPr>
        <w:spacing w:before="0" w:after="0" w:line="240" w:lineRule="auto"/>
      </w:pPr>
      <w:rPr>
        <w:b/>
        <w:bCs/>
      </w:rPr>
      <w:tblPr/>
      <w:tcPr>
        <w:tcBorders>
          <w:top w:val="single" w:sz="8" w:space="0" w:color="00A090" w:themeColor="accent3"/>
          <w:left w:val="nil"/>
          <w:bottom w:val="single" w:sz="8" w:space="0" w:color="00A090" w:themeColor="accent3"/>
          <w:right w:val="nil"/>
          <w:insideH w:val="nil"/>
          <w:insideV w:val="nil"/>
        </w:tcBorders>
      </w:tcPr>
    </w:tblStylePr>
    <w:tblStylePr w:type="lastRow">
      <w:pPr>
        <w:spacing w:before="0" w:after="0" w:line="240" w:lineRule="auto"/>
      </w:pPr>
      <w:rPr>
        <w:b/>
        <w:bCs/>
      </w:rPr>
      <w:tblPr/>
      <w:tcPr>
        <w:tcBorders>
          <w:top w:val="single" w:sz="8" w:space="0" w:color="00A090" w:themeColor="accent3"/>
          <w:left w:val="nil"/>
          <w:bottom w:val="single" w:sz="8" w:space="0" w:color="00A09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6" w:themeFill="accent3" w:themeFillTint="3F"/>
      </w:tcPr>
    </w:tblStylePr>
    <w:tblStylePr w:type="band1Horz">
      <w:tblPr/>
      <w:tcPr>
        <w:tcBorders>
          <w:left w:val="nil"/>
          <w:right w:val="nil"/>
          <w:insideH w:val="nil"/>
          <w:insideV w:val="nil"/>
        </w:tcBorders>
        <w:shd w:val="clear" w:color="auto" w:fill="A8FFF6" w:themeFill="accent3" w:themeFillTint="3F"/>
      </w:tcPr>
    </w:tblStylePr>
  </w:style>
  <w:style w:type="character" w:styleId="Platzhaltertext">
    <w:name w:val="Placeholder Text"/>
    <w:basedOn w:val="Absatz-Standardschriftart"/>
    <w:uiPriority w:val="99"/>
    <w:semiHidden/>
    <w:rsid w:val="001B2E5E"/>
    <w:rPr>
      <w:color w:val="808080"/>
    </w:rPr>
  </w:style>
  <w:style w:type="character" w:styleId="NichtaufgelsteErwhnung">
    <w:name w:val="Unresolved Mention"/>
    <w:basedOn w:val="Absatz-Standardschriftart"/>
    <w:uiPriority w:val="99"/>
    <w:semiHidden/>
    <w:unhideWhenUsed/>
    <w:rsid w:val="00563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1040">
      <w:bodyDiv w:val="1"/>
      <w:marLeft w:val="0"/>
      <w:marRight w:val="0"/>
      <w:marTop w:val="0"/>
      <w:marBottom w:val="0"/>
      <w:divBdr>
        <w:top w:val="none" w:sz="0" w:space="0" w:color="auto"/>
        <w:left w:val="none" w:sz="0" w:space="0" w:color="auto"/>
        <w:bottom w:val="none" w:sz="0" w:space="0" w:color="auto"/>
        <w:right w:val="none" w:sz="0" w:space="0" w:color="auto"/>
      </w:divBdr>
    </w:div>
    <w:div w:id="567956457">
      <w:bodyDiv w:val="1"/>
      <w:marLeft w:val="0"/>
      <w:marRight w:val="0"/>
      <w:marTop w:val="0"/>
      <w:marBottom w:val="0"/>
      <w:divBdr>
        <w:top w:val="none" w:sz="0" w:space="0" w:color="auto"/>
        <w:left w:val="none" w:sz="0" w:space="0" w:color="auto"/>
        <w:bottom w:val="none" w:sz="0" w:space="0" w:color="auto"/>
        <w:right w:val="none" w:sz="0" w:space="0" w:color="auto"/>
      </w:divBdr>
    </w:div>
    <w:div w:id="13314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mweltfoerderung.at/privatpersonen/raus-aus-oel-mgw-f-private-20212022/navigator/waerme-3/raus-aus-oel-und-gas-fuer-private-20212022-mehrgeschossiger-wohnbau.html" TargetMode="External"/><Relationship Id="rId18" Type="http://schemas.openxmlformats.org/officeDocument/2006/relationships/hyperlink" Target="https://www.beoe.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mweltfoerderung.at/betriebe/foerderungsaktion-e-ladeinfrastruktur.html" TargetMode="External"/><Relationship Id="rId7" Type="http://schemas.openxmlformats.org/officeDocument/2006/relationships/endnotes" Target="endnotes.xml"/><Relationship Id="rId12" Type="http://schemas.openxmlformats.org/officeDocument/2006/relationships/hyperlink" Target="http://www.wohnfonds.wien.at/downloads_sanierung" TargetMode="External"/><Relationship Id="rId17" Type="http://schemas.openxmlformats.org/officeDocument/2006/relationships/hyperlink" Target="https://www.ibo.at/fileadmin/ibo/materialoekologie/OI3_Berechnungsleitfaden_V4.0_20181025_0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afa.de/SharedDocs/Downloads/DE/Energie/ebm_hinweise_beratungsbericht.html" TargetMode="External"/><Relationship Id="rId20" Type="http://schemas.openxmlformats.org/officeDocument/2006/relationships/hyperlink" Target="https://www.oesterreich.gv.at/themen/bauen_wohnen_und_umwelt/elektroautos_und_e_mobilitaet/Seite.4320020.html"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hnfonds.wien.at/projektablauf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ohnfonds.wien.at/erstinfo_sockelsanierung"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www.klimaaktiv.at/service/tools/erneuerbare/pv_rechner.html" TargetMode="External"/><Relationship Id="rId19" Type="http://schemas.openxmlformats.org/officeDocument/2006/relationships/hyperlink" Target="https://www.bmk.gv.at/dam/jcr:5821a02a-8aff-4189-9756-a799ca09f708/eTankstelle_leitfaden_private.pdf" TargetMode="External"/><Relationship Id="rId4" Type="http://schemas.openxmlformats.org/officeDocument/2006/relationships/settings" Target="settings.xml"/><Relationship Id="rId9" Type="http://schemas.openxmlformats.org/officeDocument/2006/relationships/hyperlink" Target="https://pvaustria.at/sonnenklar_rechner/" TargetMode="External"/><Relationship Id="rId14" Type="http://schemas.openxmlformats.org/officeDocument/2006/relationships/hyperlink" Target="https://www.umweltfoerderung.at/privatpersonen/sanierungsscheck-20212022-mgw/navigator/waerme-3/sanierungsscheck-fuer-private-mehrgeschossiger-wohnbau-20212022.html"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rojekte\18058_H2020%20Wien%20RenoBoost\5_Testing%20and%20finetuning\Qualit&#228;tsplattform\Vorlage%20Sanierungskonzept\01_Formatvorlage\e7_Vorlage_Studie_einseitg.dotx" TargetMode="External"/></Relationships>
</file>

<file path=word/theme/theme1.xml><?xml version="1.0" encoding="utf-8"?>
<a:theme xmlns:a="http://schemas.openxmlformats.org/drawingml/2006/main" name="Larissa">
  <a:themeElements>
    <a:clrScheme name="e7 Farben">
      <a:dk1>
        <a:sysClr val="windowText" lastClr="000000"/>
      </a:dk1>
      <a:lt1>
        <a:sysClr val="window" lastClr="FFFFFF"/>
      </a:lt1>
      <a:dk2>
        <a:srgbClr val="B51917"/>
      </a:dk2>
      <a:lt2>
        <a:srgbClr val="E84E0F"/>
      </a:lt2>
      <a:accent1>
        <a:srgbClr val="173E70"/>
      </a:accent1>
      <a:accent2>
        <a:srgbClr val="0A83A0"/>
      </a:accent2>
      <a:accent3>
        <a:srgbClr val="00A090"/>
      </a:accent3>
      <a:accent4>
        <a:srgbClr val="576926"/>
      </a:accent4>
      <a:accent5>
        <a:srgbClr val="97C21E"/>
      </a:accent5>
      <a:accent6>
        <a:srgbClr val="FBBA00"/>
      </a:accent6>
      <a:hlink>
        <a:srgbClr val="E84E0F"/>
      </a:hlink>
      <a:folHlink>
        <a:srgbClr val="173E7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78B1E6CDB7E3B469E89C911357D1009" ma:contentTypeVersion="12" ma:contentTypeDescription="Ein neues Dokument erstellen." ma:contentTypeScope="" ma:versionID="005ebdf8855e10e14567202afb868488">
  <xsd:schema xmlns:xsd="http://www.w3.org/2001/XMLSchema" xmlns:xs="http://www.w3.org/2001/XMLSchema" xmlns:p="http://schemas.microsoft.com/office/2006/metadata/properties" xmlns:ns2="c4cf66ab-7f1b-4ba5-96e7-39f1f56bdbd8" xmlns:ns3="4acf1982-e03a-4ea3-abd6-8510ccf11119" targetNamespace="http://schemas.microsoft.com/office/2006/metadata/properties" ma:root="true" ma:fieldsID="e6fcf586329b399662797e26a534257c" ns2:_="" ns3:_="">
    <xsd:import namespace="c4cf66ab-7f1b-4ba5-96e7-39f1f56bdbd8"/>
    <xsd:import namespace="4acf1982-e03a-4ea3-abd6-8510ccf111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f66ab-7f1b-4ba5-96e7-39f1f56bd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d1454ed-e1d1-4bd5-9a1f-21ab4bf021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f1982-e03a-4ea3-abd6-8510ccf11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014846-6f2d-4424-b3d3-9ad74e962cbe}" ma:internalName="TaxCatchAll" ma:showField="CatchAllData" ma:web="4acf1982-e03a-4ea3-abd6-8510ccf11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cf1982-e03a-4ea3-abd6-8510ccf11119" xsi:nil="true"/>
    <lcf76f155ced4ddcb4097134ff3c332f xmlns="c4cf66ab-7f1b-4ba5-96e7-39f1f56bdb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0E8016-9884-4E48-986C-C854133EEF99}">
  <ds:schemaRefs>
    <ds:schemaRef ds:uri="http://schemas.openxmlformats.org/officeDocument/2006/bibliography"/>
  </ds:schemaRefs>
</ds:datastoreItem>
</file>

<file path=customXml/itemProps2.xml><?xml version="1.0" encoding="utf-8"?>
<ds:datastoreItem xmlns:ds="http://schemas.openxmlformats.org/officeDocument/2006/customXml" ds:itemID="{98160B8D-3BF4-457B-9E2F-79F694509993}"/>
</file>

<file path=customXml/itemProps3.xml><?xml version="1.0" encoding="utf-8"?>
<ds:datastoreItem xmlns:ds="http://schemas.openxmlformats.org/officeDocument/2006/customXml" ds:itemID="{C9568DEF-9FF0-4075-8E8C-166B250D4D6B}"/>
</file>

<file path=customXml/itemProps4.xml><?xml version="1.0" encoding="utf-8"?>
<ds:datastoreItem xmlns:ds="http://schemas.openxmlformats.org/officeDocument/2006/customXml" ds:itemID="{5D70CC02-48D9-4FA9-982E-9BA5CF902EF3}"/>
</file>

<file path=docProps/app.xml><?xml version="1.0" encoding="utf-8"?>
<Properties xmlns="http://schemas.openxmlformats.org/officeDocument/2006/extended-properties" xmlns:vt="http://schemas.openxmlformats.org/officeDocument/2006/docPropsVTypes">
  <Template>e7_Vorlage_Studie_einseitg</Template>
  <TotalTime>0</TotalTime>
  <Pages>26</Pages>
  <Words>2758</Words>
  <Characters>26841</Characters>
  <Application>Microsoft Office Word</Application>
  <DocSecurity>0</DocSecurity>
  <Lines>223</Lines>
  <Paragraphs>59</Paragraphs>
  <ScaleCrop>false</ScaleCrop>
  <HeadingPairs>
    <vt:vector size="2" baseType="variant">
      <vt:variant>
        <vt:lpstr>Titel</vt:lpstr>
      </vt:variant>
      <vt:variant>
        <vt:i4>1</vt:i4>
      </vt:variant>
    </vt:vector>
  </HeadingPairs>
  <TitlesOfParts>
    <vt:vector size="1" baseType="lpstr">
      <vt:lpstr>Titel der Studie</vt:lpstr>
    </vt:vector>
  </TitlesOfParts>
  <Company>e7 Energie Markt Analyse GmbH</Company>
  <LinksUpToDate>false</LinksUpToDate>
  <CharactersWithSpaces>29540</CharactersWithSpaces>
  <SharedDoc>false</SharedDoc>
  <HLinks>
    <vt:vector size="12" baseType="variant">
      <vt:variant>
        <vt:i4>327741</vt:i4>
      </vt:variant>
      <vt:variant>
        <vt:i4>6</vt:i4>
      </vt:variant>
      <vt:variant>
        <vt:i4>0</vt:i4>
      </vt:variant>
      <vt:variant>
        <vt:i4>5</vt:i4>
      </vt:variant>
      <vt:variant>
        <vt:lpwstr>mailto:vorname.nachname@e-sieben.at</vt:lpwstr>
      </vt:variant>
      <vt:variant>
        <vt:lpwstr/>
      </vt:variant>
      <vt:variant>
        <vt:i4>6750329</vt:i4>
      </vt:variant>
      <vt:variant>
        <vt:i4>3</vt:i4>
      </vt:variant>
      <vt:variant>
        <vt:i4>0</vt:i4>
      </vt:variant>
      <vt:variant>
        <vt:i4>5</vt:i4>
      </vt:variant>
      <vt:variant>
        <vt:lpwstr>http://www.e-sieben.at/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Studie</dc:title>
  <dc:creator>Alina Stipsits</dc:creator>
  <cp:lastModifiedBy>Alina Stipsits</cp:lastModifiedBy>
  <cp:revision>17</cp:revision>
  <cp:lastPrinted>2020-02-20T14:54:00Z</cp:lastPrinted>
  <dcterms:created xsi:type="dcterms:W3CDTF">2024-10-31T08:20:00Z</dcterms:created>
  <dcterms:modified xsi:type="dcterms:W3CDTF">2024-10-31T11:26:00Z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0x010100478B1E6CDB7E3B469E89C911357D1009</vt:lpwstr>
  </property>
</Properties>
</file>